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0C34A7AD" w:rsidR="00137B81" w:rsidRDefault="00505CF9" w:rsidP="0014592C">
      <w:pPr>
        <w:tabs>
          <w:tab w:val="left" w:pos="1979"/>
          <w:tab w:val="left" w:pos="6096"/>
        </w:tabs>
        <w:spacing w:afterLines="5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sidR="00630DFA">
        <w:rPr>
          <w:rFonts w:ascii="Arial" w:hAnsi="Arial" w:cs="Arial"/>
          <w:b/>
          <w:bCs/>
          <w:sz w:val="24"/>
          <w:szCs w:val="24"/>
          <w:lang w:val="en-US"/>
        </w:rPr>
        <w:t>9</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009F44C0" w:rsidRPr="009F44C0">
        <w:rPr>
          <w:rFonts w:ascii="Arial" w:hAnsi="Arial" w:cs="Arial"/>
          <w:b/>
          <w:bCs/>
          <w:sz w:val="24"/>
          <w:szCs w:val="24"/>
          <w:lang w:val="en-US" w:eastAsia="en-US"/>
        </w:rPr>
        <w:t>R2-2207629</w:t>
      </w:r>
    </w:p>
    <w:bookmarkEnd w:id="0"/>
    <w:p w14:paraId="2B7D6F15" w14:textId="34248C82" w:rsidR="00137B81" w:rsidRDefault="008C7C0C" w:rsidP="00630DFA">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sidR="00505CF9">
        <w:rPr>
          <w:rFonts w:ascii="Arial" w:hAnsi="Arial" w:cs="Arial"/>
          <w:b/>
          <w:bCs/>
          <w:sz w:val="24"/>
          <w:szCs w:val="24"/>
          <w:lang w:val="en-US" w:eastAsia="en-US"/>
        </w:rPr>
        <w:t xml:space="preserve">, </w:t>
      </w:r>
      <w:r w:rsidR="00630DFA">
        <w:rPr>
          <w:rFonts w:ascii="Arial" w:hAnsi="Arial" w:cs="Arial"/>
          <w:b/>
          <w:bCs/>
          <w:sz w:val="24"/>
          <w:szCs w:val="24"/>
          <w:lang w:val="en-US" w:eastAsia="en-US"/>
        </w:rPr>
        <w:t>Aug</w:t>
      </w:r>
      <w:r w:rsidR="004866D9">
        <w:rPr>
          <w:rFonts w:ascii="Arial" w:hAnsi="Arial" w:cs="Arial"/>
          <w:b/>
          <w:bCs/>
          <w:sz w:val="24"/>
          <w:szCs w:val="24"/>
          <w:lang w:val="en-US" w:eastAsia="en-US"/>
        </w:rPr>
        <w:t>u</w:t>
      </w:r>
      <w:r w:rsidR="00630DFA">
        <w:rPr>
          <w:rFonts w:ascii="Arial" w:hAnsi="Arial" w:cs="Arial"/>
          <w:b/>
          <w:bCs/>
          <w:sz w:val="24"/>
          <w:szCs w:val="24"/>
          <w:lang w:val="en-US" w:eastAsia="en-US"/>
        </w:rPr>
        <w:t>st</w:t>
      </w:r>
      <w:r w:rsidR="004B46A2">
        <w:rPr>
          <w:rFonts w:ascii="Arial" w:hAnsi="Arial" w:cs="Arial" w:hint="eastAsia"/>
          <w:b/>
          <w:bCs/>
          <w:sz w:val="24"/>
          <w:szCs w:val="24"/>
          <w:lang w:val="en-US"/>
        </w:rPr>
        <w:t>,</w:t>
      </w:r>
      <w:r w:rsidR="00590E82">
        <w:rPr>
          <w:rFonts w:ascii="Arial" w:hAnsi="Arial" w:cs="Arial"/>
          <w:b/>
          <w:bCs/>
          <w:sz w:val="24"/>
          <w:szCs w:val="24"/>
          <w:lang w:val="en-US" w:eastAsia="en-US"/>
        </w:rPr>
        <w:t xml:space="preserve"> </w:t>
      </w:r>
      <w:r w:rsidR="00505CF9">
        <w:rPr>
          <w:rFonts w:ascii="Arial" w:hAnsi="Arial" w:cs="Arial"/>
          <w:b/>
          <w:bCs/>
          <w:sz w:val="24"/>
          <w:szCs w:val="24"/>
          <w:lang w:val="en-US" w:eastAsia="en-US"/>
        </w:rPr>
        <w:t>202</w:t>
      </w:r>
      <w:r w:rsidR="00590E82">
        <w:rPr>
          <w:rFonts w:ascii="Arial" w:hAnsi="Arial" w:cs="Arial"/>
          <w:b/>
          <w:bCs/>
          <w:sz w:val="24"/>
          <w:szCs w:val="24"/>
          <w:lang w:val="en-US" w:eastAsia="en-US"/>
        </w:rPr>
        <w:t>2</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05CF9">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670BBD75"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E15B4C" w:rsidRPr="00E15B4C">
        <w:rPr>
          <w:rFonts w:ascii="Arial" w:hAnsi="Arial" w:cs="Arial"/>
          <w:b/>
          <w:bCs/>
          <w:sz w:val="24"/>
          <w:szCs w:val="24"/>
          <w:lang w:val="en-US"/>
        </w:rPr>
        <w:t>On correction</w:t>
      </w:r>
      <w:r w:rsidR="009F44C0">
        <w:rPr>
          <w:rFonts w:ascii="Arial" w:hAnsi="Arial" w:cs="Arial"/>
          <w:b/>
          <w:bCs/>
          <w:sz w:val="24"/>
          <w:szCs w:val="24"/>
          <w:lang w:val="en-US"/>
        </w:rPr>
        <w:t>s</w:t>
      </w:r>
      <w:r w:rsidR="00E15B4C" w:rsidRPr="00E15B4C">
        <w:rPr>
          <w:rFonts w:ascii="Arial" w:hAnsi="Arial" w:cs="Arial"/>
          <w:b/>
          <w:bCs/>
          <w:sz w:val="24"/>
          <w:szCs w:val="24"/>
          <w:lang w:val="en-US"/>
        </w:rPr>
        <w:t xml:space="preserve"> </w:t>
      </w:r>
      <w:r w:rsidR="00025BF7">
        <w:rPr>
          <w:rFonts w:ascii="Arial" w:hAnsi="Arial" w:cs="Arial"/>
          <w:b/>
          <w:bCs/>
          <w:sz w:val="24"/>
          <w:szCs w:val="24"/>
          <w:lang w:val="en-US"/>
        </w:rPr>
        <w:t>to</w:t>
      </w:r>
      <w:r w:rsidR="00E15B4C" w:rsidRPr="00E15B4C">
        <w:rPr>
          <w:rFonts w:ascii="Arial" w:hAnsi="Arial" w:cs="Arial"/>
          <w:b/>
          <w:bCs/>
          <w:sz w:val="24"/>
          <w:szCs w:val="24"/>
          <w:lang w:val="en-US"/>
        </w:rPr>
        <w:t xml:space="preserve"> random access procedure in NR NTN</w:t>
      </w:r>
    </w:p>
    <w:p w14:paraId="638AB84F" w14:textId="268A0BB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14592C">
        <w:rPr>
          <w:rFonts w:ascii="Arial" w:hAnsi="Arial" w:cs="Arial"/>
          <w:b/>
          <w:bCs/>
          <w:sz w:val="24"/>
          <w:szCs w:val="24"/>
          <w:lang w:val="en-US"/>
        </w:rPr>
        <w:t>6.10.2</w:t>
      </w:r>
      <w:r w:rsidR="007344E1">
        <w:rPr>
          <w:rFonts w:ascii="Arial" w:hAnsi="Arial" w:cs="Arial"/>
          <w:b/>
          <w:bCs/>
          <w:sz w:val="24"/>
          <w:szCs w:val="24"/>
          <w:lang w:val="en-US"/>
        </w:rPr>
        <w:t>.1</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67ECECAA" w14:textId="012B6933" w:rsidR="0014592C" w:rsidRPr="00410016" w:rsidRDefault="00FF3815" w:rsidP="00410016">
      <w:pPr>
        <w:rPr>
          <w:rStyle w:val="a9"/>
          <w:rFonts w:ascii="Times New Roman" w:hAnsi="Times New Roman"/>
        </w:rPr>
      </w:pPr>
      <w:r>
        <w:rPr>
          <w:rStyle w:val="a9"/>
          <w:rFonts w:ascii="Times New Roman" w:hAnsi="Times New Roman" w:hint="eastAsia"/>
        </w:rPr>
        <w:t>T</w:t>
      </w:r>
      <w:r>
        <w:rPr>
          <w:rStyle w:val="a9"/>
          <w:rFonts w:ascii="Times New Roman" w:hAnsi="Times New Roman"/>
        </w:rPr>
        <w:t xml:space="preserve">his contribution </w:t>
      </w:r>
      <w:r w:rsidR="0014592C">
        <w:rPr>
          <w:rStyle w:val="a9"/>
          <w:rFonts w:ascii="Times New Roman" w:hAnsi="Times New Roman"/>
        </w:rPr>
        <w:t xml:space="preserve">discusses </w:t>
      </w:r>
      <w:r w:rsidR="00890F27">
        <w:rPr>
          <w:rStyle w:val="a9"/>
          <w:rFonts w:ascii="Times New Roman" w:hAnsi="Times New Roman"/>
        </w:rPr>
        <w:t>a</w:t>
      </w:r>
      <w:r w:rsidR="0014592C">
        <w:rPr>
          <w:rStyle w:val="a9"/>
          <w:rFonts w:ascii="Times New Roman" w:hAnsi="Times New Roman"/>
        </w:rPr>
        <w:t xml:space="preserve"> technical issue </w:t>
      </w:r>
      <w:r w:rsidR="002C7E16">
        <w:rPr>
          <w:bCs/>
          <w:szCs w:val="22"/>
        </w:rPr>
        <w:t>on</w:t>
      </w:r>
      <w:r w:rsidR="0014592C">
        <w:rPr>
          <w:rStyle w:val="a9"/>
          <w:rFonts w:ascii="Times New Roman" w:hAnsi="Times New Roman"/>
        </w:rPr>
        <w:t xml:space="preserve"> the </w:t>
      </w:r>
      <w:r w:rsidR="009721AB">
        <w:rPr>
          <w:rStyle w:val="a9"/>
          <w:rFonts w:ascii="Times New Roman" w:hAnsi="Times New Roman"/>
        </w:rPr>
        <w:t>RACH procedure</w:t>
      </w:r>
      <w:r w:rsidR="0014592C">
        <w:rPr>
          <w:rStyle w:val="a9"/>
          <w:rFonts w:ascii="Times New Roman" w:hAnsi="Times New Roman"/>
        </w:rPr>
        <w:t xml:space="preserve"> for NTN in the current TS 38.321</w:t>
      </w:r>
      <w:r w:rsidR="004970A0">
        <w:rPr>
          <w:rStyle w:val="a9"/>
          <w:rFonts w:ascii="Times New Roman" w:hAnsi="Times New Roman"/>
        </w:rPr>
        <w:t xml:space="preserve"> [1]</w:t>
      </w:r>
      <w:r w:rsidR="0014592C">
        <w:rPr>
          <w:rStyle w:val="a9"/>
          <w:rFonts w:ascii="Times New Roman" w:hAnsi="Times New Roman"/>
        </w:rPr>
        <w:t xml:space="preserve"> and provides corresponding </w:t>
      </w:r>
      <w:r w:rsidR="003542BD">
        <w:rPr>
          <w:rStyle w:val="a9"/>
          <w:rFonts w:ascii="Times New Roman" w:hAnsi="Times New Roman"/>
        </w:rPr>
        <w:t>TP</w:t>
      </w:r>
      <w:r w:rsidR="00DE43A5">
        <w:rPr>
          <w:rStyle w:val="a9"/>
          <w:rFonts w:ascii="Times New Roman" w:hAnsi="Times New Roman"/>
        </w:rPr>
        <w:t xml:space="preserve"> on how to fix the issue</w:t>
      </w:r>
      <w:r w:rsidR="00FE13E1">
        <w:rPr>
          <w:rStyle w:val="a9"/>
          <w:rFonts w:ascii="Times New Roman" w:hAnsi="Times New Roman"/>
        </w:rPr>
        <w:t xml:space="preserve"> </w:t>
      </w:r>
      <w:r w:rsidR="00FE13E1">
        <w:rPr>
          <w:rStyle w:val="a9"/>
          <w:rFonts w:ascii="Times New Roman" w:hAnsi="Times New Roman" w:hint="eastAsia"/>
        </w:rPr>
        <w:t>in</w:t>
      </w:r>
      <w:r w:rsidR="00FE13E1">
        <w:rPr>
          <w:rStyle w:val="a9"/>
          <w:rFonts w:ascii="Times New Roman" w:hAnsi="Times New Roman"/>
        </w:rPr>
        <w:t xml:space="preserve"> the Spec</w:t>
      </w:r>
      <w:bookmarkStart w:id="2" w:name="_GoBack"/>
      <w:bookmarkEnd w:id="2"/>
      <w:r w:rsidR="0014592C">
        <w:rPr>
          <w:rStyle w:val="a9"/>
          <w:rFonts w:ascii="Times New Roman" w:hAnsi="Times New Roman"/>
        </w:rPr>
        <w:t>.</w:t>
      </w:r>
    </w:p>
    <w:p w14:paraId="7288A30F" w14:textId="5FB68308" w:rsidR="00137B81" w:rsidRDefault="00C97B12" w:rsidP="00C97B12">
      <w:pPr>
        <w:pStyle w:val="1"/>
        <w:spacing w:before="360" w:line="240" w:lineRule="auto"/>
        <w:ind w:left="0" w:firstLine="0"/>
        <w:jc w:val="left"/>
      </w:pPr>
      <w:r>
        <w:t>Corrections on</w:t>
      </w:r>
      <w:r w:rsidR="0014592C">
        <w:t xml:space="preserve"> </w:t>
      </w:r>
      <w:r w:rsidR="00221924">
        <w:t>RACH</w:t>
      </w:r>
      <w:r w:rsidR="0014592C">
        <w:t xml:space="preserve"> procedure</w:t>
      </w:r>
    </w:p>
    <w:p w14:paraId="378DFD7F" w14:textId="15D2463B" w:rsidR="00B646D7" w:rsidRDefault="00B646D7" w:rsidP="0014592C">
      <w:pPr>
        <w:pStyle w:val="2"/>
        <w:tabs>
          <w:tab w:val="clear" w:pos="852"/>
          <w:tab w:val="clear" w:pos="1422"/>
          <w:tab w:val="left" w:pos="851"/>
        </w:tabs>
        <w:ind w:left="851" w:hanging="851"/>
        <w:rPr>
          <w:sz w:val="30"/>
          <w:szCs w:val="30"/>
        </w:rPr>
      </w:pPr>
      <w:r>
        <w:rPr>
          <w:sz w:val="30"/>
          <w:szCs w:val="30"/>
        </w:rPr>
        <w:t>Avoidance of preamble ambiguity</w:t>
      </w:r>
    </w:p>
    <w:p w14:paraId="636DF37A" w14:textId="221F99D8" w:rsidR="00246218" w:rsidRDefault="00246218" w:rsidP="00A748AC">
      <w:r>
        <w:rPr>
          <w:rFonts w:hint="eastAsia"/>
        </w:rPr>
        <w:t>I</w:t>
      </w:r>
      <w:r>
        <w:t>n RAN2#112e meeting, RAN2 agreed</w:t>
      </w:r>
      <w:r w:rsidR="00405A8B">
        <w:t xml:space="preserve"> on</w:t>
      </w:r>
      <w:r>
        <w:t xml:space="preserve"> the following agreement</w:t>
      </w:r>
      <w:r w:rsidR="00776552">
        <w:t xml:space="preserve"> [2]</w:t>
      </w:r>
      <w:r w:rsidR="00E4003C">
        <w:t xml:space="preserve"> to handle the issue of preamble ambiguity in R17 NTN</w:t>
      </w:r>
      <w:r>
        <w:t>:</w:t>
      </w:r>
    </w:p>
    <w:p w14:paraId="7DF81046" w14:textId="53CB472D" w:rsidR="00246218" w:rsidRPr="00A23D7C" w:rsidRDefault="00246218" w:rsidP="00890F27">
      <w:pPr>
        <w:numPr>
          <w:ilvl w:val="0"/>
          <w:numId w:val="23"/>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napToGrid w:val="0"/>
        <w:spacing w:after="0" w:line="240" w:lineRule="auto"/>
        <w:ind w:left="567" w:rightChars="200" w:right="440" w:hanging="357"/>
        <w:jc w:val="left"/>
        <w:textAlignment w:val="auto"/>
        <w:rPr>
          <w:rFonts w:eastAsia="MS Mincho"/>
          <w:sz w:val="20"/>
          <w:szCs w:val="24"/>
          <w:lang w:eastAsia="en-GB"/>
        </w:rPr>
      </w:pPr>
      <w:r w:rsidRPr="00A23D7C">
        <w:rPr>
          <w:rFonts w:eastAsia="MS Mincho"/>
          <w:sz w:val="20"/>
          <w:szCs w:val="24"/>
          <w:lang w:eastAsia="en-GB"/>
        </w:rPr>
        <w:t>If the UE-</w:t>
      </w:r>
      <w:proofErr w:type="spellStart"/>
      <w:r w:rsidRPr="00A23D7C">
        <w:rPr>
          <w:rFonts w:eastAsia="MS Mincho"/>
          <w:sz w:val="20"/>
          <w:szCs w:val="24"/>
          <w:lang w:eastAsia="en-GB"/>
        </w:rPr>
        <w:t>gNB</w:t>
      </w:r>
      <w:proofErr w:type="spellEnd"/>
      <w:r w:rsidRPr="00A23D7C">
        <w:rPr>
          <w:rFonts w:eastAsia="MS Mincho"/>
          <w:sz w:val="20"/>
          <w:szCs w:val="24"/>
          <w:lang w:eastAsia="en-GB"/>
        </w:rPr>
        <w:t xml:space="preserve"> RTT is pre-compensated, preamble ambiguity is not an issue in Rel-17 NTN (i.e. no enhancements are necessary). FFS how and by whom the possibly multiple components of UE-</w:t>
      </w:r>
      <w:proofErr w:type="spellStart"/>
      <w:r w:rsidRPr="00A23D7C">
        <w:rPr>
          <w:rFonts w:eastAsia="MS Mincho"/>
          <w:sz w:val="20"/>
          <w:szCs w:val="24"/>
          <w:lang w:eastAsia="en-GB"/>
        </w:rPr>
        <w:t>gNB</w:t>
      </w:r>
      <w:proofErr w:type="spellEnd"/>
      <w:r w:rsidRPr="00A23D7C">
        <w:rPr>
          <w:rFonts w:eastAsia="MS Mincho"/>
          <w:sz w:val="20"/>
          <w:szCs w:val="24"/>
          <w:lang w:eastAsia="en-GB"/>
        </w:rPr>
        <w:t xml:space="preserve"> RTT are pre-compensated</w:t>
      </w:r>
    </w:p>
    <w:p w14:paraId="5CB9F04C" w14:textId="5F651737" w:rsidR="00915C34" w:rsidRDefault="00915C34" w:rsidP="00545A1C">
      <w:pPr>
        <w:spacing w:beforeLines="50" w:before="120"/>
      </w:pPr>
      <w:r>
        <w:t xml:space="preserve">In the latest TS </w:t>
      </w:r>
      <w:r w:rsidR="00A2557C">
        <w:t>3</w:t>
      </w:r>
      <w:r>
        <w:t>8.213</w:t>
      </w:r>
      <w:r w:rsidR="00890F27">
        <w:t>, V17.</w:t>
      </w:r>
      <w:r w:rsidR="00F76480">
        <w:t>2</w:t>
      </w:r>
      <w:r w:rsidR="00890F27">
        <w:t>.</w:t>
      </w:r>
      <w:r w:rsidR="00F76480">
        <w:t>0</w:t>
      </w:r>
      <w:r>
        <w:t xml:space="preserve">. RAN1 </w:t>
      </w:r>
      <w:r w:rsidR="006F3CDD">
        <w:t xml:space="preserve">finally </w:t>
      </w:r>
      <w:r>
        <w:t>captured the following text</w:t>
      </w:r>
      <w:r w:rsidR="00AB5AA6">
        <w:t xml:space="preserve"> [3]</w:t>
      </w:r>
      <w:r w:rsidR="00023CF9">
        <w:t xml:space="preserve"> to </w:t>
      </w:r>
      <w:r w:rsidR="00FF1D7C">
        <w:t xml:space="preserve">specify </w:t>
      </w:r>
      <w:r w:rsidR="00023CF9">
        <w:t xml:space="preserve">the UE </w:t>
      </w:r>
      <w:proofErr w:type="spellStart"/>
      <w:r w:rsidR="00023CF9">
        <w:t>behavior</w:t>
      </w:r>
      <w:proofErr w:type="spellEnd"/>
      <w:r w:rsidR="00023CF9">
        <w:t xml:space="preserve"> of delay pre-compensation.</w:t>
      </w:r>
    </w:p>
    <w:tbl>
      <w:tblPr>
        <w:tblStyle w:val="af3"/>
        <w:tblW w:w="0" w:type="auto"/>
        <w:tblLook w:val="04A0" w:firstRow="1" w:lastRow="0" w:firstColumn="1" w:lastColumn="0" w:noHBand="0" w:noVBand="1"/>
      </w:tblPr>
      <w:tblGrid>
        <w:gridCol w:w="9629"/>
      </w:tblGrid>
      <w:tr w:rsidR="00915C34" w14:paraId="58F74485" w14:textId="77777777" w:rsidTr="00915C34">
        <w:tc>
          <w:tcPr>
            <w:tcW w:w="9629" w:type="dxa"/>
          </w:tcPr>
          <w:p w14:paraId="3F7D94FA" w14:textId="206C4608" w:rsidR="00915C34" w:rsidRPr="007B6090" w:rsidRDefault="00915C34" w:rsidP="00915C34">
            <w:pPr>
              <w:rPr>
                <w:b/>
                <w:sz w:val="24"/>
              </w:rPr>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06629402"/>
            <w:r w:rsidRPr="007B6090">
              <w:rPr>
                <w:b/>
                <w:sz w:val="24"/>
              </w:rPr>
              <w:t>4.2</w:t>
            </w:r>
            <w:r w:rsidRPr="007B6090">
              <w:rPr>
                <w:b/>
                <w:sz w:val="24"/>
              </w:rPr>
              <w:tab/>
              <w:t>Transmission timing adjustments</w:t>
            </w:r>
            <w:bookmarkEnd w:id="3"/>
            <w:bookmarkEnd w:id="4"/>
            <w:bookmarkEnd w:id="5"/>
            <w:bookmarkEnd w:id="6"/>
            <w:bookmarkEnd w:id="7"/>
            <w:bookmarkEnd w:id="8"/>
            <w:bookmarkEnd w:id="9"/>
            <w:bookmarkEnd w:id="10"/>
            <w:bookmarkEnd w:id="11"/>
            <w:bookmarkEnd w:id="12"/>
          </w:p>
          <w:p w14:paraId="0A7E0CB4" w14:textId="60C34D69" w:rsidR="00915C34" w:rsidRPr="00975A26" w:rsidRDefault="00915C34" w:rsidP="00915C34">
            <w:pPr>
              <w:snapToGrid w:val="0"/>
              <w:rPr>
                <w:lang w:eastAsia="ko-KR"/>
              </w:rPr>
            </w:pPr>
            <w:r w:rsidRPr="00975A26">
              <w:rPr>
                <w:lang w:eastAsia="ko-KR"/>
              </w:rPr>
              <w:t xml:space="preserve">Using higher-layer ephemeris parameters for a serving satellite, if provided, </w:t>
            </w:r>
            <w:r w:rsidRPr="00023CF9">
              <w:rPr>
                <w:highlight w:val="yellow"/>
                <w:lang w:eastAsia="ko-KR"/>
              </w:rPr>
              <w:t>a UE pre-compensates the two-way transmission delay on the service link</w:t>
            </w:r>
            <w:r w:rsidRPr="00CE1FC6">
              <w:rPr>
                <w:lang w:eastAsia="ko-KR"/>
              </w:rPr>
              <w:t xml:space="preserve"> based on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CE1FC6">
              <w:rPr>
                <w:lang w:eastAsia="ko-KR"/>
              </w:rPr>
              <w:t xml:space="preserve"> that the UE determines using the serving satellite position and its own position. </w:t>
            </w:r>
            <w:r w:rsidRPr="00023CF9">
              <w:rPr>
                <w:highlight w:val="yellow"/>
              </w:rPr>
              <w:t>T</w:t>
            </w:r>
            <w:r w:rsidRPr="00023CF9">
              <w:rPr>
                <w:highlight w:val="yellow"/>
                <w:lang w:eastAsia="ko-KR"/>
              </w:rPr>
              <w:t>o pre-compensate the two-way transmission delay between the uplink</w:t>
            </w:r>
            <w:r w:rsidRPr="00023CF9">
              <w:rPr>
                <w:highlight w:val="yellow"/>
              </w:rPr>
              <w:t xml:space="preserve"> </w:t>
            </w:r>
            <w:r w:rsidRPr="00023CF9">
              <w:rPr>
                <w:highlight w:val="yellow"/>
                <w:lang w:eastAsia="ko-KR"/>
              </w:rPr>
              <w:t>time synchronization reference point and the serving satellite</w:t>
            </w:r>
            <w:r w:rsidRPr="00CE1FC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CE1FC6">
              <w:rPr>
                <w:lang w:eastAsia="ko-KR"/>
              </w:rPr>
              <w:t>[4, TS 38.211] based on</w:t>
            </w:r>
            <w:r w:rsidRPr="00975A26">
              <w:rPr>
                <w:lang w:eastAsia="ko-KR"/>
              </w:rPr>
              <w:t xml:space="preserve">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0BA0AE4" w14:textId="77777777" w:rsidR="00915C34" w:rsidRPr="00975A26" w:rsidRDefault="009143B5" w:rsidP="00915C34">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7A8EF26D" w14:textId="75809439" w:rsidR="00915C34" w:rsidRPr="00915C34" w:rsidRDefault="00915C34" w:rsidP="00915C34">
            <w:pPr>
              <w:rPr>
                <w:rFonts w:eastAsia="Malgun Gothic"/>
                <w:iCs/>
                <w:lang w:eastAsia="ko-KR"/>
              </w:rPr>
            </w:pPr>
            <w:r w:rsidRPr="00975A26">
              <w:rPr>
                <w:lang w:eastAsia="ko-KR"/>
              </w:rPr>
              <w:t xml:space="preserve">where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oMath>
            <w:r w:rsidRPr="00975A26">
              <w:t xml:space="preserv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oMath>
            <w:r w:rsidRPr="00975A26">
              <w:t xml:space="preserve">, and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oMath>
            <w:r w:rsidRPr="00975A26">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the epoch time of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m:t>
                  </m:r>
                </m:sub>
              </m:sSub>
            </m:oMath>
            <w:r w:rsidRPr="00975A26">
              <w:t xml:space="preserve">,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m:t>
                  </m:r>
                </m:sub>
              </m:sSub>
            </m:oMath>
            <w:r w:rsidRPr="00975A26">
              <w:t xml:space="preserve">, and </w:t>
            </w:r>
            <m:oMath>
              <m:sSub>
                <m:sSubPr>
                  <m:ctrlPr>
                    <w:rPr>
                      <w:rFonts w:ascii="Cambria Math" w:eastAsia="等线" w:hAnsi="Cambria Math"/>
                      <w:i/>
                    </w:rPr>
                  </m:ctrlPr>
                </m:sSubPr>
                <m:e>
                  <m:r>
                    <w:rPr>
                      <w:rFonts w:ascii="Cambria Math" w:eastAsia="等线" w:hAnsi="Cambria Math"/>
                    </w:rPr>
                    <m:t>TA</m:t>
                  </m:r>
                </m:e>
                <m:sub>
                  <m:r>
                    <m:rPr>
                      <m:sty m:val="p"/>
                    </m:rPr>
                    <w:rPr>
                      <w:rFonts w:ascii="Cambria Math" w:eastAsia="等线" w:hAnsi="Cambria Math"/>
                    </w:rPr>
                    <m:t>CommonDriftVariant</m:t>
                  </m:r>
                </m:sub>
              </m:sSub>
            </m:oMath>
            <w:r w:rsidRPr="00975A26">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tc>
      </w:tr>
    </w:tbl>
    <w:p w14:paraId="310F6553" w14:textId="44388840" w:rsidR="00915C34" w:rsidRPr="0062385C" w:rsidRDefault="00023CF9" w:rsidP="00545A1C">
      <w:pPr>
        <w:spacing w:beforeLines="50" w:before="120"/>
        <w:rPr>
          <w:b/>
        </w:rPr>
      </w:pPr>
      <w:r w:rsidRPr="0062385C">
        <w:rPr>
          <w:b/>
        </w:rPr>
        <w:lastRenderedPageBreak/>
        <w:t xml:space="preserve">Observation 1: </w:t>
      </w:r>
      <w:r w:rsidR="0062385C">
        <w:rPr>
          <w:b/>
        </w:rPr>
        <w:t>I</w:t>
      </w:r>
      <w:r w:rsidR="0062385C" w:rsidRPr="0062385C">
        <w:rPr>
          <w:b/>
        </w:rPr>
        <w:t>n T</w:t>
      </w:r>
      <w:r w:rsidR="0062385C">
        <w:rPr>
          <w:b/>
        </w:rPr>
        <w:t xml:space="preserve">S </w:t>
      </w:r>
      <w:r w:rsidR="0062385C" w:rsidRPr="0062385C">
        <w:rPr>
          <w:b/>
        </w:rPr>
        <w:t xml:space="preserve">38.213, RAN1 has </w:t>
      </w:r>
      <w:r w:rsidR="00FF1D7C">
        <w:rPr>
          <w:b/>
        </w:rPr>
        <w:t>specified</w:t>
      </w:r>
      <w:r w:rsidR="00FF1D7C" w:rsidRPr="0062385C">
        <w:rPr>
          <w:b/>
        </w:rPr>
        <w:t xml:space="preserve"> </w:t>
      </w:r>
      <w:r w:rsidR="0062385C" w:rsidRPr="0062385C">
        <w:rPr>
          <w:b/>
        </w:rPr>
        <w:t xml:space="preserve">that UE </w:t>
      </w:r>
      <w:r w:rsidR="0062385C" w:rsidRPr="0062385C">
        <w:rPr>
          <w:b/>
          <w:lang w:eastAsia="ko-KR"/>
        </w:rPr>
        <w:t xml:space="preserve">pre-compensates the </w:t>
      </w:r>
      <w:r w:rsidR="00E01D1A">
        <w:rPr>
          <w:b/>
          <w:lang w:eastAsia="ko-KR"/>
        </w:rPr>
        <w:t>RTT</w:t>
      </w:r>
      <w:r w:rsidR="0062385C" w:rsidRPr="0062385C">
        <w:rPr>
          <w:b/>
          <w:lang w:eastAsia="ko-KR"/>
        </w:rPr>
        <w:t xml:space="preserve"> between UE and </w:t>
      </w:r>
      <w:r w:rsidR="00BE4535">
        <w:rPr>
          <w:b/>
          <w:lang w:eastAsia="ko-KR"/>
        </w:rPr>
        <w:t xml:space="preserve">the </w:t>
      </w:r>
      <w:r w:rsidR="0062385C" w:rsidRPr="0062385C">
        <w:rPr>
          <w:b/>
          <w:lang w:eastAsia="ko-KR"/>
        </w:rPr>
        <w:t>reference point</w:t>
      </w:r>
      <w:r w:rsidR="00FF1D7C">
        <w:rPr>
          <w:b/>
          <w:lang w:eastAsia="ko-KR"/>
        </w:rPr>
        <w:t xml:space="preserve"> for the uplink timing adjustment in NTN</w:t>
      </w:r>
      <w:r w:rsidR="0062385C">
        <w:rPr>
          <w:b/>
          <w:lang w:eastAsia="ko-KR"/>
        </w:rPr>
        <w:t>.</w:t>
      </w:r>
    </w:p>
    <w:p w14:paraId="0B3465D5" w14:textId="638D25AD" w:rsidR="00890F27" w:rsidRDefault="00B95838" w:rsidP="005B2BE8">
      <w:bookmarkStart w:id="13" w:name="OLE_LINK1"/>
      <w:bookmarkStart w:id="14" w:name="OLE_LINK2"/>
      <w:r>
        <w:t xml:space="preserve">From </w:t>
      </w:r>
      <w:r w:rsidR="00BE4535">
        <w:t xml:space="preserve">the </w:t>
      </w:r>
      <w:r>
        <w:t>RAN2</w:t>
      </w:r>
      <w:r w:rsidR="006B4D4F">
        <w:t xml:space="preserve"> perspective</w:t>
      </w:r>
      <w:bookmarkEnd w:id="13"/>
      <w:bookmarkEnd w:id="14"/>
      <w:r w:rsidR="006B4D4F">
        <w:t xml:space="preserve">, </w:t>
      </w:r>
      <w:r w:rsidR="00F21E6B">
        <w:t>UE</w:t>
      </w:r>
      <w:r w:rsidR="005B2BE8">
        <w:t xml:space="preserve"> shall take into account the UE-</w:t>
      </w:r>
      <w:r w:rsidR="006B4D4F">
        <w:t>RP</w:t>
      </w:r>
      <w:r w:rsidR="005B2BE8">
        <w:t xml:space="preserve"> RTT</w:t>
      </w:r>
      <w:r w:rsidR="006B4D4F">
        <w:t xml:space="preserve"> (i.e., the RTT between </w:t>
      </w:r>
      <w:r w:rsidR="00890F27">
        <w:t xml:space="preserve">the </w:t>
      </w:r>
      <w:r w:rsidR="006B4D4F">
        <w:t>UE and Refer</w:t>
      </w:r>
      <w:r w:rsidR="00BE4535">
        <w:t>e</w:t>
      </w:r>
      <w:r w:rsidR="006B4D4F">
        <w:t>nce point)</w:t>
      </w:r>
      <w:r w:rsidR="0044750C">
        <w:t xml:space="preserve"> to select a</w:t>
      </w:r>
      <w:r w:rsidR="005E2DC8">
        <w:rPr>
          <w:rFonts w:hint="eastAsia"/>
        </w:rPr>
        <w:t>n</w:t>
      </w:r>
      <w:r w:rsidR="0044750C">
        <w:t xml:space="preserve"> </w:t>
      </w:r>
      <w:r w:rsidR="005E2DC8">
        <w:rPr>
          <w:rFonts w:hint="eastAsia"/>
        </w:rPr>
        <w:t>available</w:t>
      </w:r>
      <w:r w:rsidR="005E2DC8">
        <w:t xml:space="preserve"> </w:t>
      </w:r>
      <w:r w:rsidR="0044750C">
        <w:t>PRACH occasion</w:t>
      </w:r>
      <w:r w:rsidR="00890F27">
        <w:t xml:space="preserve"> that is</w:t>
      </w:r>
      <w:r w:rsidR="0044750C">
        <w:t xml:space="preserve"> far </w:t>
      </w:r>
      <w:r w:rsidR="00890F27">
        <w:t>enough in time domain to support</w:t>
      </w:r>
      <w:r w:rsidR="009F44C0">
        <w:t xml:space="preserve"> </w:t>
      </w:r>
      <w:r w:rsidR="00890F27">
        <w:t>the</w:t>
      </w:r>
      <w:r w:rsidR="00DA5EFE">
        <w:t xml:space="preserve"> pre-</w:t>
      </w:r>
      <w:r w:rsidR="00890F27">
        <w:t xml:space="preserve">compensation for </w:t>
      </w:r>
      <w:r w:rsidR="00DA5EFE">
        <w:t xml:space="preserve">the </w:t>
      </w:r>
      <w:proofErr w:type="gramStart"/>
      <w:r w:rsidR="00DA5EFE">
        <w:t>random access</w:t>
      </w:r>
      <w:proofErr w:type="gramEnd"/>
      <w:r w:rsidR="00DA5EFE">
        <w:t xml:space="preserve"> preamble</w:t>
      </w:r>
      <w:r w:rsidR="00DA5EFE" w:rsidRPr="004970A0">
        <w:t xml:space="preserve"> transmission</w:t>
      </w:r>
      <w:r w:rsidR="00FF1D7C">
        <w:t xml:space="preserve"> </w:t>
      </w:r>
      <w:r w:rsidR="00890F27">
        <w:t xml:space="preserve">as specified </w:t>
      </w:r>
      <w:r w:rsidR="00FF1D7C">
        <w:t>in [3]</w:t>
      </w:r>
      <w:r w:rsidR="00246218">
        <w:t>.</w:t>
      </w:r>
      <w:r w:rsidR="00423860">
        <w:t xml:space="preserve"> </w:t>
      </w:r>
    </w:p>
    <w:p w14:paraId="675021FE" w14:textId="38EB38BD" w:rsidR="00246218" w:rsidRDefault="00DA5EFE" w:rsidP="005B2BE8">
      <w:r>
        <w:t>Currently</w:t>
      </w:r>
      <w:r w:rsidR="004403DB">
        <w:t xml:space="preserve">, the related UE </w:t>
      </w:r>
      <w:proofErr w:type="spellStart"/>
      <w:r w:rsidR="004403DB">
        <w:t>behavior</w:t>
      </w:r>
      <w:proofErr w:type="spellEnd"/>
      <w:r w:rsidR="004403DB">
        <w:t xml:space="preserve"> </w:t>
      </w:r>
      <w:r w:rsidR="00890F27">
        <w:t xml:space="preserve">on how this pre-compensation is considered during PRACH occasion selection </w:t>
      </w:r>
      <w:r w:rsidR="004403DB">
        <w:t xml:space="preserve">is missing in the </w:t>
      </w:r>
      <w:r w:rsidR="002A4044">
        <w:t>latest</w:t>
      </w:r>
      <w:r w:rsidR="004403DB">
        <w:t xml:space="preserve"> MAC spec. There may be an argument that there is no need to capture it</w:t>
      </w:r>
      <w:r w:rsidR="00890F27">
        <w:t>,</w:t>
      </w:r>
      <w:r w:rsidR="004403DB">
        <w:t xml:space="preserve"> as smart UE can always do this.</w:t>
      </w:r>
      <w:r>
        <w:t xml:space="preserve"> However, </w:t>
      </w:r>
      <w:r w:rsidR="00890F27">
        <w:t xml:space="preserve">it is at least literally specified that the UE shall still select the next PRACH occasion as in the legacy procedure w/o mentioning anything about the pre-compensation in NTN, and thus a </w:t>
      </w:r>
      <w:r>
        <w:t xml:space="preserve">clear UE </w:t>
      </w:r>
      <w:proofErr w:type="spellStart"/>
      <w:r>
        <w:t>behavior</w:t>
      </w:r>
      <w:proofErr w:type="spellEnd"/>
      <w:r>
        <w:t xml:space="preserve"> </w:t>
      </w:r>
      <w:r w:rsidR="00890F27">
        <w:t xml:space="preserve">to clarify such a procedure specific for NTN </w:t>
      </w:r>
      <w:r>
        <w:t>is preferable.</w:t>
      </w:r>
      <w:r>
        <w:rPr>
          <w:rFonts w:hint="eastAsia"/>
        </w:rPr>
        <w:t xml:space="preserve"> </w:t>
      </w:r>
      <w:r w:rsidR="00FD2B7D">
        <w:t xml:space="preserve">Thus, </w:t>
      </w:r>
      <w:r w:rsidR="00F8086E">
        <w:t>it is proposed to add</w:t>
      </w:r>
      <w:r w:rsidR="00D75FEB">
        <w:t xml:space="preserve"> the description</w:t>
      </w:r>
      <w:r w:rsidR="00F8086E">
        <w:t xml:space="preserve"> in the </w:t>
      </w:r>
      <w:r w:rsidR="00F8086E" w:rsidRPr="00F8086E">
        <w:t xml:space="preserve">TS 38.321 clause 5.1.2 that </w:t>
      </w:r>
      <w:r w:rsidR="00F8086E">
        <w:t>i</w:t>
      </w:r>
      <w:r w:rsidR="00F8086E" w:rsidRPr="00F8086E">
        <w:t xml:space="preserve">f Random Access Preamble is transmitted on a non-terrestrial network, the MAC entity </w:t>
      </w:r>
      <w:r w:rsidR="00316510">
        <w:t>shall</w:t>
      </w:r>
      <w:r w:rsidR="00F8086E" w:rsidRPr="00F8086E">
        <w:t xml:space="preserve"> take into account the UE-</w:t>
      </w:r>
      <w:r w:rsidR="007766EA">
        <w:t>RP</w:t>
      </w:r>
      <w:r w:rsidR="00F8086E" w:rsidRPr="00F8086E">
        <w:t xml:space="preserve"> RTT when determining the next available PRACH occasion.</w:t>
      </w:r>
    </w:p>
    <w:p w14:paraId="313D7872" w14:textId="2D7DE0D5" w:rsidR="001A4C61" w:rsidRDefault="005C6DDE" w:rsidP="00B646D7">
      <w:pPr>
        <w:rPr>
          <w:b/>
        </w:rPr>
      </w:pPr>
      <w:r w:rsidRPr="005C6DDE">
        <w:rPr>
          <w:b/>
        </w:rPr>
        <w:t>Proposal 1:</w:t>
      </w:r>
      <w:r w:rsidR="009712E6">
        <w:rPr>
          <w:b/>
        </w:rPr>
        <w:t xml:space="preserve"> Specify </w:t>
      </w:r>
      <w:r w:rsidR="00805D08">
        <w:rPr>
          <w:b/>
        </w:rPr>
        <w:t>in the TS 38.321</w:t>
      </w:r>
      <w:r w:rsidR="00890F27">
        <w:rPr>
          <w:b/>
        </w:rPr>
        <w:t>,</w:t>
      </w:r>
      <w:r w:rsidR="00805D08">
        <w:rPr>
          <w:b/>
        </w:rPr>
        <w:t xml:space="preserve"> </w:t>
      </w:r>
      <w:r w:rsidR="00890F27">
        <w:rPr>
          <w:b/>
        </w:rPr>
        <w:t>sub</w:t>
      </w:r>
      <w:r w:rsidR="008C5E20">
        <w:rPr>
          <w:b/>
        </w:rPr>
        <w:t>c</w:t>
      </w:r>
      <w:r w:rsidR="00805D08">
        <w:rPr>
          <w:b/>
        </w:rPr>
        <w:t xml:space="preserve">lause 5.1.2 </w:t>
      </w:r>
      <w:r w:rsidR="009712E6">
        <w:rPr>
          <w:b/>
        </w:rPr>
        <w:t>that</w:t>
      </w:r>
      <w:r w:rsidRPr="005C6DDE">
        <w:rPr>
          <w:b/>
        </w:rPr>
        <w:t xml:space="preserve"> </w:t>
      </w:r>
      <w:r w:rsidR="00F8086E">
        <w:rPr>
          <w:b/>
        </w:rPr>
        <w:t>i</w:t>
      </w:r>
      <w:r w:rsidRPr="005C6DDE">
        <w:rPr>
          <w:b/>
        </w:rPr>
        <w:t xml:space="preserve">f Random Access Preamble is transmitted </w:t>
      </w:r>
      <w:r w:rsidR="0035304D">
        <w:rPr>
          <w:b/>
        </w:rPr>
        <w:t>in the</w:t>
      </w:r>
      <w:r w:rsidRPr="005C6DDE">
        <w:rPr>
          <w:b/>
        </w:rPr>
        <w:t xml:space="preserve"> non-terrestrial network, the MAC entity </w:t>
      </w:r>
      <w:r w:rsidR="00EB44FB">
        <w:rPr>
          <w:b/>
        </w:rPr>
        <w:t>shall</w:t>
      </w:r>
      <w:r w:rsidRPr="005C6DDE">
        <w:rPr>
          <w:b/>
        </w:rPr>
        <w:t xml:space="preserve"> </w:t>
      </w:r>
      <w:proofErr w:type="gramStart"/>
      <w:r w:rsidRPr="005C6DDE">
        <w:rPr>
          <w:b/>
        </w:rPr>
        <w:t>take into account</w:t>
      </w:r>
      <w:proofErr w:type="gramEnd"/>
      <w:r w:rsidRPr="005C6DDE">
        <w:rPr>
          <w:b/>
        </w:rPr>
        <w:t xml:space="preserve"> the </w:t>
      </w:r>
      <w:r w:rsidR="00DD3E07">
        <w:rPr>
          <w:b/>
        </w:rPr>
        <w:t xml:space="preserve">RTT between UE and </w:t>
      </w:r>
      <w:r w:rsidR="00FF1D7C">
        <w:rPr>
          <w:b/>
        </w:rPr>
        <w:t xml:space="preserve">the </w:t>
      </w:r>
      <w:r w:rsidR="00DD3E07">
        <w:rPr>
          <w:b/>
        </w:rPr>
        <w:t>reference point</w:t>
      </w:r>
      <w:r w:rsidRPr="005C6DDE">
        <w:rPr>
          <w:b/>
        </w:rPr>
        <w:t xml:space="preserve"> when determining the next available PRACH occasion</w:t>
      </w:r>
      <w:r w:rsidR="0064540E">
        <w:rPr>
          <w:b/>
        </w:rPr>
        <w:t>.</w:t>
      </w:r>
    </w:p>
    <w:p w14:paraId="340265DE" w14:textId="7957CD96" w:rsidR="001876AC" w:rsidRPr="002B07AE" w:rsidRDefault="001876AC" w:rsidP="001876AC">
      <w:pPr>
        <w:pStyle w:val="a6"/>
        <w:jc w:val="both"/>
        <w:rPr>
          <w:b/>
        </w:rPr>
      </w:pPr>
      <w:r>
        <w:rPr>
          <w:rFonts w:hint="eastAsia"/>
          <w:b/>
        </w:rPr>
        <w:t>P</w:t>
      </w:r>
      <w:r>
        <w:rPr>
          <w:b/>
        </w:rPr>
        <w:t xml:space="preserve">roposal 2: If proposal 1 </w:t>
      </w:r>
      <w:r>
        <w:rPr>
          <w:rFonts w:hint="eastAsia"/>
          <w:b/>
        </w:rPr>
        <w:t>is</w:t>
      </w:r>
      <w:r>
        <w:rPr>
          <w:b/>
        </w:rPr>
        <w:t xml:space="preserve"> agreed, RAN2 adopts the TP in the Annex for the corresponding correction on </w:t>
      </w:r>
      <w:r w:rsidR="00BE4535">
        <w:rPr>
          <w:b/>
        </w:rPr>
        <w:t xml:space="preserve">the </w:t>
      </w:r>
      <w:r>
        <w:rPr>
          <w:b/>
        </w:rPr>
        <w:t>RACH procedure.</w:t>
      </w:r>
    </w:p>
    <w:p w14:paraId="4721017A" w14:textId="3F8F1A24" w:rsidR="00582F81" w:rsidRDefault="00582F81" w:rsidP="00C97B12">
      <w:pPr>
        <w:pStyle w:val="1"/>
        <w:spacing w:before="360" w:line="240" w:lineRule="auto"/>
        <w:ind w:left="0" w:firstLine="0"/>
        <w:jc w:val="left"/>
      </w:pPr>
      <w:bookmarkStart w:id="15" w:name="_Toc502437832"/>
      <w:r>
        <w:t>Conclusions</w:t>
      </w:r>
    </w:p>
    <w:p w14:paraId="2E834279" w14:textId="32EC6ACD" w:rsidR="001E5B7A" w:rsidRDefault="00EB35B8" w:rsidP="001E5B7A">
      <w:pPr>
        <w:rPr>
          <w:bCs/>
          <w:szCs w:val="22"/>
        </w:rPr>
      </w:pPr>
      <w:r>
        <w:rPr>
          <w:bCs/>
          <w:szCs w:val="22"/>
        </w:rPr>
        <w:t xml:space="preserve">This contribution identifies </w:t>
      </w:r>
      <w:r w:rsidR="00FF1D7C">
        <w:rPr>
          <w:bCs/>
          <w:szCs w:val="22"/>
        </w:rPr>
        <w:t xml:space="preserve">a </w:t>
      </w:r>
      <w:r>
        <w:rPr>
          <w:bCs/>
          <w:szCs w:val="22"/>
        </w:rPr>
        <w:t xml:space="preserve">technical issue </w:t>
      </w:r>
      <w:r w:rsidR="00BE4535">
        <w:rPr>
          <w:bCs/>
          <w:szCs w:val="22"/>
        </w:rPr>
        <w:t>i</w:t>
      </w:r>
      <w:r w:rsidR="00335A63">
        <w:rPr>
          <w:bCs/>
          <w:szCs w:val="22"/>
        </w:rPr>
        <w:t xml:space="preserve">n </w:t>
      </w:r>
      <w:r>
        <w:rPr>
          <w:bCs/>
          <w:szCs w:val="22"/>
        </w:rPr>
        <w:t xml:space="preserve">the </w:t>
      </w:r>
      <w:r w:rsidR="00776552">
        <w:rPr>
          <w:bCs/>
          <w:szCs w:val="22"/>
        </w:rPr>
        <w:t>RACH</w:t>
      </w:r>
      <w:r>
        <w:rPr>
          <w:bCs/>
          <w:szCs w:val="22"/>
        </w:rPr>
        <w:t xml:space="preserve"> procedure </w:t>
      </w:r>
      <w:r w:rsidR="00335A63">
        <w:rPr>
          <w:bCs/>
          <w:szCs w:val="22"/>
        </w:rPr>
        <w:t xml:space="preserve">for NTN </w:t>
      </w:r>
      <w:r>
        <w:rPr>
          <w:bCs/>
          <w:szCs w:val="22"/>
        </w:rPr>
        <w:t xml:space="preserve">existing in the current TS 38.321 [1]. </w:t>
      </w:r>
      <w:r w:rsidR="00FF1D7C">
        <w:rPr>
          <w:bCs/>
          <w:szCs w:val="22"/>
        </w:rPr>
        <w:t>Observation and proposals are given as follows:</w:t>
      </w:r>
    </w:p>
    <w:p w14:paraId="47DC10C8" w14:textId="32CA0088" w:rsidR="00FF1D7C" w:rsidRPr="0062385C" w:rsidRDefault="00FF1D7C" w:rsidP="00FF1D7C">
      <w:pPr>
        <w:spacing w:beforeLines="50" w:before="120"/>
        <w:rPr>
          <w:b/>
        </w:rPr>
      </w:pPr>
      <w:r w:rsidRPr="0062385C">
        <w:rPr>
          <w:b/>
        </w:rPr>
        <w:t xml:space="preserve">Observation 1: </w:t>
      </w:r>
      <w:r>
        <w:rPr>
          <w:b/>
        </w:rPr>
        <w:t>I</w:t>
      </w:r>
      <w:r w:rsidRPr="0062385C">
        <w:rPr>
          <w:b/>
        </w:rPr>
        <w:t>n T</w:t>
      </w:r>
      <w:r>
        <w:rPr>
          <w:b/>
        </w:rPr>
        <w:t xml:space="preserve">S </w:t>
      </w:r>
      <w:r w:rsidRPr="0062385C">
        <w:rPr>
          <w:b/>
        </w:rPr>
        <w:t xml:space="preserve">38.213, RAN1 has </w:t>
      </w:r>
      <w:r>
        <w:rPr>
          <w:b/>
        </w:rPr>
        <w:t>specified</w:t>
      </w:r>
      <w:r w:rsidRPr="0062385C">
        <w:rPr>
          <w:b/>
        </w:rPr>
        <w:t xml:space="preserve"> that UE </w:t>
      </w:r>
      <w:r w:rsidRPr="0062385C">
        <w:rPr>
          <w:b/>
          <w:lang w:eastAsia="ko-KR"/>
        </w:rPr>
        <w:t xml:space="preserve">pre-compensates the </w:t>
      </w:r>
      <w:r>
        <w:rPr>
          <w:b/>
          <w:lang w:eastAsia="ko-KR"/>
        </w:rPr>
        <w:t>RTT</w:t>
      </w:r>
      <w:r w:rsidRPr="0062385C">
        <w:rPr>
          <w:b/>
          <w:lang w:eastAsia="ko-KR"/>
        </w:rPr>
        <w:t xml:space="preserve"> between UE and </w:t>
      </w:r>
      <w:r>
        <w:rPr>
          <w:b/>
          <w:lang w:eastAsia="ko-KR"/>
        </w:rPr>
        <w:t xml:space="preserve">the </w:t>
      </w:r>
      <w:r w:rsidRPr="0062385C">
        <w:rPr>
          <w:b/>
          <w:lang w:eastAsia="ko-KR"/>
        </w:rPr>
        <w:t>reference point</w:t>
      </w:r>
      <w:r>
        <w:rPr>
          <w:b/>
          <w:lang w:eastAsia="ko-KR"/>
        </w:rPr>
        <w:t xml:space="preserve"> for the uplink timing adjustment in NTN.</w:t>
      </w:r>
    </w:p>
    <w:p w14:paraId="07D07DA6" w14:textId="3289C442" w:rsidR="00FF1D7C" w:rsidRDefault="00FF1D7C" w:rsidP="00FF1D7C">
      <w:pPr>
        <w:rPr>
          <w:b/>
        </w:rPr>
      </w:pPr>
      <w:r w:rsidRPr="005C6DDE">
        <w:rPr>
          <w:b/>
        </w:rPr>
        <w:t>Proposal 1:</w:t>
      </w:r>
      <w:r>
        <w:rPr>
          <w:b/>
        </w:rPr>
        <w:t xml:space="preserve"> Specify in the TS 38.321, subclause 5.1.2 that</w:t>
      </w:r>
      <w:r w:rsidRPr="005C6DDE">
        <w:rPr>
          <w:b/>
        </w:rPr>
        <w:t xml:space="preserve"> </w:t>
      </w:r>
      <w:r>
        <w:rPr>
          <w:b/>
        </w:rPr>
        <w:t>i</w:t>
      </w:r>
      <w:r w:rsidRPr="005C6DDE">
        <w:rPr>
          <w:b/>
        </w:rPr>
        <w:t xml:space="preserve">f Random Access Preamble is transmitted </w:t>
      </w:r>
      <w:r w:rsidR="0035304D">
        <w:rPr>
          <w:b/>
        </w:rPr>
        <w:t>in</w:t>
      </w:r>
      <w:r w:rsidRPr="005C6DDE">
        <w:rPr>
          <w:b/>
        </w:rPr>
        <w:t xml:space="preserve"> </w:t>
      </w:r>
      <w:r w:rsidR="0035304D">
        <w:rPr>
          <w:b/>
        </w:rPr>
        <w:t>the</w:t>
      </w:r>
      <w:r w:rsidRPr="005C6DDE">
        <w:rPr>
          <w:b/>
        </w:rPr>
        <w:t xml:space="preserve"> non-terrestrial network, the MAC entity </w:t>
      </w:r>
      <w:r>
        <w:rPr>
          <w:b/>
        </w:rPr>
        <w:t>shall</w:t>
      </w:r>
      <w:r w:rsidRPr="005C6DDE">
        <w:rPr>
          <w:b/>
        </w:rPr>
        <w:t xml:space="preserve"> </w:t>
      </w:r>
      <w:proofErr w:type="gramStart"/>
      <w:r w:rsidRPr="005C6DDE">
        <w:rPr>
          <w:b/>
        </w:rPr>
        <w:t>take into account</w:t>
      </w:r>
      <w:proofErr w:type="gramEnd"/>
      <w:r w:rsidRPr="005C6DDE">
        <w:rPr>
          <w:b/>
        </w:rPr>
        <w:t xml:space="preserve"> the </w:t>
      </w:r>
      <w:r>
        <w:rPr>
          <w:b/>
        </w:rPr>
        <w:t>RTT between UE and the reference point</w:t>
      </w:r>
      <w:r w:rsidRPr="005C6DDE">
        <w:rPr>
          <w:b/>
        </w:rPr>
        <w:t xml:space="preserve"> when determining the next available PRACH occasion</w:t>
      </w:r>
      <w:r>
        <w:rPr>
          <w:b/>
        </w:rPr>
        <w:t>.</w:t>
      </w:r>
    </w:p>
    <w:p w14:paraId="62DB5B23" w14:textId="0452D8E7" w:rsidR="00D81229" w:rsidRPr="001E5B7A" w:rsidRDefault="00FF1D7C" w:rsidP="00FF1D7C">
      <w:pPr>
        <w:pStyle w:val="a6"/>
        <w:jc w:val="both"/>
        <w:rPr>
          <w:b/>
        </w:rPr>
      </w:pPr>
      <w:r>
        <w:rPr>
          <w:rFonts w:hint="eastAsia"/>
          <w:b/>
        </w:rPr>
        <w:t>P</w:t>
      </w:r>
      <w:r>
        <w:rPr>
          <w:b/>
        </w:rPr>
        <w:t xml:space="preserve">roposal 2: If proposal 1 </w:t>
      </w:r>
      <w:r>
        <w:rPr>
          <w:rFonts w:hint="eastAsia"/>
          <w:b/>
        </w:rPr>
        <w:t>is</w:t>
      </w:r>
      <w:r>
        <w:rPr>
          <w:b/>
        </w:rPr>
        <w:t xml:space="preserve"> agreed, RAN2 adopts the TP in the Annex for the corresponding correction on the RACH procedure.</w:t>
      </w:r>
    </w:p>
    <w:p w14:paraId="3059CDD5" w14:textId="77777777" w:rsidR="00137B81" w:rsidRDefault="00505CF9">
      <w:pPr>
        <w:pStyle w:val="1"/>
        <w:spacing w:before="180" w:line="240" w:lineRule="auto"/>
        <w:ind w:left="0" w:firstLine="0"/>
        <w:jc w:val="left"/>
      </w:pPr>
      <w:r>
        <w:t>Reference</w:t>
      </w:r>
    </w:p>
    <w:bookmarkEnd w:id="15"/>
    <w:p w14:paraId="309CFD95" w14:textId="57429132" w:rsidR="00AE7465" w:rsidRPr="004970A0" w:rsidRDefault="00392CC0" w:rsidP="00A81C3E">
      <w:pPr>
        <w:numPr>
          <w:ilvl w:val="0"/>
          <w:numId w:val="7"/>
        </w:numPr>
        <w:tabs>
          <w:tab w:val="left" w:pos="326"/>
          <w:tab w:val="left" w:pos="1560"/>
        </w:tabs>
        <w:spacing w:afterLines="50" w:line="240" w:lineRule="auto"/>
        <w:jc w:val="left"/>
        <w:rPr>
          <w:szCs w:val="22"/>
        </w:rPr>
      </w:pPr>
      <w:r>
        <w:rPr>
          <w:bCs/>
          <w:color w:val="000000" w:themeColor="text1"/>
          <w:szCs w:val="22"/>
        </w:rPr>
        <w:t>TS 38.321, V17.</w:t>
      </w:r>
      <w:r w:rsidR="00E63531">
        <w:rPr>
          <w:bCs/>
          <w:color w:val="000000" w:themeColor="text1"/>
          <w:szCs w:val="22"/>
        </w:rPr>
        <w:t>1</w:t>
      </w:r>
      <w:r>
        <w:rPr>
          <w:bCs/>
          <w:color w:val="000000" w:themeColor="text1"/>
          <w:szCs w:val="22"/>
        </w:rPr>
        <w:t>.0</w:t>
      </w:r>
      <w:r w:rsidR="00DA0855">
        <w:rPr>
          <w:bCs/>
          <w:color w:val="000000" w:themeColor="text1"/>
          <w:szCs w:val="22"/>
        </w:rPr>
        <w:t>.</w:t>
      </w:r>
    </w:p>
    <w:p w14:paraId="0E37CDD2" w14:textId="2FC9041B" w:rsidR="004970A0" w:rsidRDefault="004970A0" w:rsidP="004970A0">
      <w:pPr>
        <w:numPr>
          <w:ilvl w:val="0"/>
          <w:numId w:val="7"/>
        </w:numPr>
        <w:tabs>
          <w:tab w:val="left" w:pos="326"/>
          <w:tab w:val="left" w:pos="1560"/>
        </w:tabs>
        <w:spacing w:afterLines="50" w:line="240" w:lineRule="auto"/>
        <w:jc w:val="left"/>
        <w:rPr>
          <w:szCs w:val="22"/>
        </w:rPr>
      </w:pPr>
      <w:r>
        <w:rPr>
          <w:rFonts w:hint="eastAsia"/>
          <w:szCs w:val="22"/>
        </w:rPr>
        <w:t>R</w:t>
      </w:r>
      <w:r>
        <w:rPr>
          <w:szCs w:val="22"/>
        </w:rPr>
        <w:t>AN2 #11</w:t>
      </w:r>
      <w:r w:rsidR="00776552">
        <w:rPr>
          <w:szCs w:val="22"/>
        </w:rPr>
        <w:t>2</w:t>
      </w:r>
      <w:r>
        <w:rPr>
          <w:szCs w:val="22"/>
        </w:rPr>
        <w:t>e, Meeting Minutes</w:t>
      </w:r>
      <w:r w:rsidR="00DA0855">
        <w:rPr>
          <w:szCs w:val="22"/>
        </w:rPr>
        <w:t>.</w:t>
      </w:r>
    </w:p>
    <w:p w14:paraId="12D9EF7C" w14:textId="4B3B6BA2" w:rsidR="001340D9" w:rsidRPr="00D472CD" w:rsidRDefault="00DA0855" w:rsidP="00D472CD">
      <w:pPr>
        <w:numPr>
          <w:ilvl w:val="0"/>
          <w:numId w:val="7"/>
        </w:numPr>
        <w:tabs>
          <w:tab w:val="left" w:pos="326"/>
          <w:tab w:val="left" w:pos="1560"/>
        </w:tabs>
        <w:spacing w:afterLines="50" w:line="240" w:lineRule="auto"/>
        <w:jc w:val="left"/>
        <w:rPr>
          <w:rStyle w:val="af5"/>
          <w:color w:val="auto"/>
          <w:szCs w:val="22"/>
          <w:u w:val="none"/>
        </w:rPr>
      </w:pPr>
      <w:r>
        <w:rPr>
          <w:bCs/>
          <w:color w:val="000000" w:themeColor="text1"/>
          <w:szCs w:val="22"/>
        </w:rPr>
        <w:t>TS 38.213, V17.</w:t>
      </w:r>
      <w:r w:rsidR="00FF1D7C">
        <w:rPr>
          <w:bCs/>
          <w:color w:val="000000" w:themeColor="text1"/>
          <w:szCs w:val="22"/>
        </w:rPr>
        <w:t>2</w:t>
      </w:r>
      <w:r>
        <w:rPr>
          <w:bCs/>
          <w:color w:val="000000" w:themeColor="text1"/>
          <w:szCs w:val="22"/>
        </w:rPr>
        <w:t>.0.</w:t>
      </w:r>
      <w:r w:rsidR="001340D9" w:rsidRPr="00D472CD">
        <w:rPr>
          <w:rStyle w:val="af5"/>
          <w:color w:val="auto"/>
          <w:szCs w:val="22"/>
          <w:u w:val="none"/>
        </w:rPr>
        <w:br w:type="page"/>
      </w:r>
    </w:p>
    <w:p w14:paraId="285CEC8F" w14:textId="1617274E" w:rsidR="001340D9" w:rsidRPr="00453694" w:rsidRDefault="001340D9" w:rsidP="00453694">
      <w:pPr>
        <w:pStyle w:val="1"/>
        <w:numPr>
          <w:ilvl w:val="0"/>
          <w:numId w:val="0"/>
        </w:numPr>
        <w:spacing w:before="180" w:line="240" w:lineRule="auto"/>
        <w:jc w:val="left"/>
        <w:rPr>
          <w:rStyle w:val="af5"/>
          <w:color w:val="auto"/>
          <w:u w:val="none"/>
        </w:rPr>
      </w:pPr>
      <w:r>
        <w:lastRenderedPageBreak/>
        <w:t>Annex</w:t>
      </w:r>
      <w:r w:rsidR="00427E5C">
        <w:t>:</w:t>
      </w:r>
      <w:r>
        <w:t xml:space="preserve"> Pro</w:t>
      </w:r>
      <w:r w:rsidR="00427E5C">
        <w:t>posed TP to TS 38.321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rsidRPr="004F0F9C" w14:paraId="4E422D06" w14:textId="77777777" w:rsidTr="003775DB">
        <w:trPr>
          <w:jc w:val="center"/>
        </w:trPr>
        <w:tc>
          <w:tcPr>
            <w:tcW w:w="9629" w:type="dxa"/>
            <w:shd w:val="clear" w:color="auto" w:fill="FDE9D9"/>
            <w:vAlign w:val="center"/>
          </w:tcPr>
          <w:p w14:paraId="27ADB695" w14:textId="65E9067E" w:rsidR="007B2ABD" w:rsidRPr="004F0F9C" w:rsidRDefault="007B2ABD" w:rsidP="00EB5A90">
            <w:pPr>
              <w:snapToGrid w:val="0"/>
              <w:spacing w:after="0"/>
              <w:jc w:val="center"/>
              <w:rPr>
                <w:color w:val="FF0000"/>
                <w:sz w:val="28"/>
                <w:szCs w:val="28"/>
              </w:rPr>
            </w:pPr>
            <w:bookmarkStart w:id="16" w:name="_Toc439068529"/>
            <w:bookmarkStart w:id="17" w:name="_Toc439068467"/>
            <w:r w:rsidRPr="004F0F9C">
              <w:rPr>
                <w:rFonts w:hint="eastAsia"/>
                <w:color w:val="FF0000"/>
                <w:sz w:val="28"/>
                <w:szCs w:val="28"/>
              </w:rPr>
              <w:t>START</w:t>
            </w:r>
            <w:r w:rsidR="00846FCB">
              <w:rPr>
                <w:color w:val="FF0000"/>
                <w:sz w:val="28"/>
                <w:szCs w:val="28"/>
              </w:rPr>
              <w:t xml:space="preserve"> of TP</w:t>
            </w:r>
            <w:r w:rsidR="00F22077">
              <w:rPr>
                <w:color w:val="FF0000"/>
                <w:sz w:val="28"/>
                <w:szCs w:val="28"/>
              </w:rPr>
              <w:t xml:space="preserve"> </w:t>
            </w:r>
          </w:p>
        </w:tc>
      </w:tr>
    </w:tbl>
    <w:p w14:paraId="1D6CC78D" w14:textId="77777777" w:rsidR="009009CA" w:rsidRPr="000B2AEF" w:rsidRDefault="009009CA" w:rsidP="00D51A24">
      <w:pPr>
        <w:pStyle w:val="2"/>
        <w:numPr>
          <w:ilvl w:val="0"/>
          <w:numId w:val="0"/>
        </w:numPr>
      </w:pPr>
      <w:bookmarkStart w:id="18" w:name="_Toc29239799"/>
      <w:bookmarkStart w:id="19" w:name="_Toc37296153"/>
      <w:bookmarkStart w:id="20" w:name="_Toc46490279"/>
      <w:bookmarkStart w:id="21" w:name="_Toc52751974"/>
      <w:bookmarkStart w:id="22" w:name="_Toc52796436"/>
      <w:bookmarkStart w:id="23" w:name="_Toc109217501"/>
      <w:bookmarkStart w:id="24" w:name="_Toc100871970"/>
      <w:bookmarkEnd w:id="16"/>
      <w:bookmarkEnd w:id="17"/>
      <w:r w:rsidRPr="000B2AEF">
        <w:t>3.1</w:t>
      </w:r>
      <w:r w:rsidRPr="000B2AEF">
        <w:tab/>
        <w:t>Definitions</w:t>
      </w:r>
      <w:bookmarkEnd w:id="18"/>
      <w:bookmarkEnd w:id="19"/>
      <w:bookmarkEnd w:id="20"/>
      <w:bookmarkEnd w:id="21"/>
      <w:bookmarkEnd w:id="22"/>
      <w:bookmarkEnd w:id="23"/>
    </w:p>
    <w:p w14:paraId="71301C2D" w14:textId="77777777" w:rsidR="009009CA" w:rsidRPr="000B2AEF" w:rsidRDefault="009009CA" w:rsidP="009009CA">
      <w:r w:rsidRPr="000B2AEF">
        <w:t>For the purposes of the present document, the terms and definitions given in TR 21.905 [1] and the following apply. A term defined in the present document takes precedence over the definition of the same term, if any, in TR 21.905 [1].</w:t>
      </w:r>
    </w:p>
    <w:p w14:paraId="5DB5CDC7" w14:textId="77777777" w:rsidR="009009CA" w:rsidRPr="000B2AEF" w:rsidRDefault="009009CA" w:rsidP="009009CA">
      <w:pPr>
        <w:rPr>
          <w:b/>
        </w:rPr>
      </w:pPr>
      <w:bookmarkStart w:id="25" w:name="_Hlk34312357"/>
      <w:r w:rsidRPr="000B2AEF">
        <w:rPr>
          <w:b/>
        </w:rPr>
        <w:t xml:space="preserve">Dormant BWP: </w:t>
      </w:r>
      <w:r w:rsidRPr="000B2AEF">
        <w:rPr>
          <w:lang w:eastAsia="ko-KR"/>
        </w:rPr>
        <w:t>The dormant BWP is one of</w:t>
      </w:r>
      <w:r w:rsidRPr="000B2AEF">
        <w:t xml:space="preserve"> downlink</w:t>
      </w:r>
      <w:r w:rsidRPr="000B2AEF">
        <w:rPr>
          <w:lang w:eastAsia="ko-KR"/>
        </w:rPr>
        <w:t xml:space="preserve"> BWPs configured by the network via dedicated RRC </w:t>
      </w:r>
      <w:proofErr w:type="spellStart"/>
      <w:r w:rsidRPr="000B2AEF">
        <w:rPr>
          <w:lang w:eastAsia="ko-KR"/>
        </w:rPr>
        <w:t>signaling</w:t>
      </w:r>
      <w:proofErr w:type="spellEnd"/>
      <w:r w:rsidRPr="000B2AEF">
        <w:rPr>
          <w:lang w:eastAsia="ko-KR"/>
        </w:rPr>
        <w:t xml:space="preserve">. In the dormant BWP, the UE stop monitoring PDCCH on/for the </w:t>
      </w:r>
      <w:proofErr w:type="spellStart"/>
      <w:r w:rsidRPr="000B2AEF">
        <w:rPr>
          <w:lang w:eastAsia="ko-KR"/>
        </w:rPr>
        <w:t>SCell</w:t>
      </w:r>
      <w:proofErr w:type="spellEnd"/>
      <w:r w:rsidRPr="000B2AEF">
        <w:rPr>
          <w:lang w:eastAsia="ko-KR"/>
        </w:rPr>
        <w:t>, but continues performing CSI measurements, Automatic Gain Control (AGC) and beam management, if configured.</w:t>
      </w:r>
      <w:bookmarkEnd w:id="25"/>
    </w:p>
    <w:p w14:paraId="22A426A2" w14:textId="77777777" w:rsidR="009009CA" w:rsidRPr="000B2AEF" w:rsidRDefault="009009CA" w:rsidP="009009CA">
      <w:pPr>
        <w:rPr>
          <w:bCs/>
          <w:lang w:eastAsia="ko-KR"/>
        </w:rPr>
      </w:pPr>
      <w:r w:rsidRPr="000B2AEF">
        <w:rPr>
          <w:b/>
          <w:lang w:eastAsia="ko-KR"/>
        </w:rPr>
        <w:t>DRX group:</w:t>
      </w:r>
      <w:r w:rsidRPr="000B2AEF">
        <w:rPr>
          <w:bCs/>
          <w:lang w:eastAsia="ko-KR"/>
        </w:rPr>
        <w:t xml:space="preserve"> </w:t>
      </w:r>
      <w:bookmarkStart w:id="26" w:name="_Hlk49353533"/>
      <w:r w:rsidRPr="000B2AEF">
        <w:rPr>
          <w:bCs/>
          <w:lang w:eastAsia="ko-KR"/>
        </w:rPr>
        <w:t>A group of Serving Cells that is configured by RRC and that have the same DRX Active Time</w:t>
      </w:r>
      <w:bookmarkEnd w:id="26"/>
      <w:r w:rsidRPr="000B2AEF">
        <w:rPr>
          <w:bCs/>
          <w:lang w:eastAsia="ko-KR"/>
        </w:rPr>
        <w:t>.</w:t>
      </w:r>
    </w:p>
    <w:p w14:paraId="0E6AD871" w14:textId="77777777" w:rsidR="009009CA" w:rsidRPr="000B2AEF" w:rsidRDefault="009009CA" w:rsidP="009009CA">
      <w:pPr>
        <w:rPr>
          <w:lang w:eastAsia="ko-KR"/>
        </w:rPr>
      </w:pPr>
      <w:r w:rsidRPr="000B2AEF">
        <w:rPr>
          <w:b/>
          <w:lang w:eastAsia="ko-KR"/>
        </w:rPr>
        <w:t>HARQ information:</w:t>
      </w:r>
      <w:r w:rsidRPr="000B2AEF">
        <w:rPr>
          <w:lang w:eastAsia="ko-KR"/>
        </w:rPr>
        <w:t xml:space="preserve"> HARQ information for DL-SCH, for UL-SCH, or for SL-SCH transmissions consists of New Data Indicator (NDI), Transport Block Size (TBS), Redundancy Version (RV), and HARQ process ID.</w:t>
      </w:r>
    </w:p>
    <w:p w14:paraId="33FE1462" w14:textId="77777777" w:rsidR="009009CA" w:rsidRPr="000B2AEF" w:rsidRDefault="009009CA" w:rsidP="009009CA">
      <w:pPr>
        <w:rPr>
          <w:lang w:eastAsia="ko-KR"/>
        </w:rPr>
      </w:pPr>
      <w:r w:rsidRPr="000B2AEF">
        <w:rPr>
          <w:b/>
          <w:lang w:eastAsia="ko-KR"/>
        </w:rPr>
        <w:t>IAB-donor:</w:t>
      </w:r>
      <w:r w:rsidRPr="000B2AEF">
        <w:rPr>
          <w:lang w:eastAsia="ko-KR"/>
        </w:rPr>
        <w:t xml:space="preserve"> </w:t>
      </w:r>
      <w:proofErr w:type="spellStart"/>
      <w:r w:rsidRPr="000B2AEF">
        <w:rPr>
          <w:lang w:eastAsia="ko-KR"/>
        </w:rPr>
        <w:t>gNB</w:t>
      </w:r>
      <w:proofErr w:type="spellEnd"/>
      <w:r w:rsidRPr="000B2AEF">
        <w:rPr>
          <w:lang w:eastAsia="ko-KR"/>
        </w:rPr>
        <w:t xml:space="preserve"> that provides network access to UEs via a network of backhaul and access links.</w:t>
      </w:r>
    </w:p>
    <w:p w14:paraId="3560C952" w14:textId="77777777" w:rsidR="009009CA" w:rsidRPr="000B2AEF" w:rsidRDefault="009009CA" w:rsidP="009009CA">
      <w:pPr>
        <w:rPr>
          <w:lang w:eastAsia="ko-KR"/>
        </w:rPr>
      </w:pPr>
      <w:r w:rsidRPr="000B2AEF">
        <w:rPr>
          <w:b/>
          <w:lang w:eastAsia="ko-KR"/>
        </w:rPr>
        <w:t>IAB-node:</w:t>
      </w:r>
      <w:r w:rsidRPr="000B2AEF">
        <w:rPr>
          <w:lang w:eastAsia="ko-KR"/>
        </w:rPr>
        <w:t xml:space="preserve"> RAN node that supports NR access links to UEs and NR backhaul links to parent nodes and child nodes.</w:t>
      </w:r>
    </w:p>
    <w:p w14:paraId="5D1820D6" w14:textId="77777777" w:rsidR="009009CA" w:rsidRPr="000B2AEF" w:rsidRDefault="009009CA" w:rsidP="009009CA">
      <w:pPr>
        <w:rPr>
          <w:lang w:eastAsia="ko-KR"/>
        </w:rPr>
      </w:pPr>
      <w:r w:rsidRPr="000B2AEF">
        <w:rPr>
          <w:b/>
          <w:lang w:eastAsia="ko-KR"/>
        </w:rPr>
        <w:t>Listen Before Talk</w:t>
      </w:r>
      <w:r w:rsidRPr="000B2AEF">
        <w:rPr>
          <w:lang w:eastAsia="ko-KR"/>
        </w:rPr>
        <w:t>: A procedure according to which transmissions are not performed if the channel is identified as being occupied, see TS 37.213 [18].</w:t>
      </w:r>
    </w:p>
    <w:p w14:paraId="01B0879D" w14:textId="77777777" w:rsidR="009009CA" w:rsidRPr="000B2AEF" w:rsidRDefault="009009CA" w:rsidP="009009CA">
      <w:pPr>
        <w:rPr>
          <w:lang w:eastAsia="ko-KR"/>
        </w:rPr>
      </w:pPr>
      <w:r w:rsidRPr="000B2AEF">
        <w:rPr>
          <w:b/>
          <w:lang w:eastAsia="ko-KR"/>
        </w:rPr>
        <w:t>Msg3</w:t>
      </w:r>
      <w:r w:rsidRPr="000B2AEF">
        <w:rPr>
          <w:lang w:eastAsia="ko-KR"/>
        </w:rPr>
        <w:t xml:space="preserve">: Message transmitted on UL-SCH containing a C-RNTI MAC CE or CCCH SDU, submitted from upper layer and associated with the UE Contention Resolution Identity, as part of a </w:t>
      </w:r>
      <w:proofErr w:type="gramStart"/>
      <w:r w:rsidRPr="000B2AEF">
        <w:rPr>
          <w:lang w:eastAsia="ko-KR"/>
        </w:rPr>
        <w:t>Random Access</w:t>
      </w:r>
      <w:proofErr w:type="gramEnd"/>
      <w:r w:rsidRPr="000B2AEF">
        <w:rPr>
          <w:lang w:eastAsia="ko-KR"/>
        </w:rPr>
        <w:t xml:space="preserve"> procedure.</w:t>
      </w:r>
    </w:p>
    <w:p w14:paraId="6C4F4BA7" w14:textId="77777777" w:rsidR="009009CA" w:rsidRPr="000B2AEF" w:rsidRDefault="009009CA" w:rsidP="009009CA">
      <w:r w:rsidRPr="000B2AEF">
        <w:rPr>
          <w:b/>
          <w:bCs/>
        </w:rPr>
        <w:t>Non-terrestrial network:</w:t>
      </w:r>
      <w:r w:rsidRPr="000B2AEF">
        <w:rPr>
          <w:bCs/>
        </w:rPr>
        <w:t xml:space="preserve"> </w:t>
      </w:r>
      <w:r w:rsidRPr="000B2AEF">
        <w:t xml:space="preserve">An NG-RAN consisting of </w:t>
      </w:r>
      <w:proofErr w:type="spellStart"/>
      <w:r w:rsidRPr="000B2AEF">
        <w:t>gNBs</w:t>
      </w:r>
      <w:proofErr w:type="spellEnd"/>
      <w:r w:rsidRPr="000B2AEF">
        <w:t>, which provide non-terrestrial NR access to UEs by means of an NTN payload embarked on an airborne or space-borne NTN vehicle and an NTN Gateway.</w:t>
      </w:r>
    </w:p>
    <w:p w14:paraId="391639A9" w14:textId="77777777" w:rsidR="009009CA" w:rsidRPr="000B2AEF" w:rsidRDefault="009009CA" w:rsidP="009009CA">
      <w:pPr>
        <w:rPr>
          <w:lang w:eastAsia="ko-KR"/>
        </w:rPr>
      </w:pPr>
      <w:r w:rsidRPr="000B2AEF">
        <w:rPr>
          <w:b/>
          <w:lang w:eastAsia="ko-KR"/>
        </w:rPr>
        <w:t>NR backhaul link:</w:t>
      </w:r>
      <w:r w:rsidRPr="000B2AEF">
        <w:rPr>
          <w:lang w:eastAsia="ko-KR"/>
        </w:rPr>
        <w:t xml:space="preserve"> NR link used for backhauling between an IAB-node and an IAB-donor, and between IAB-nodes in case of a multi-hop backhauling.</w:t>
      </w:r>
    </w:p>
    <w:p w14:paraId="24AED9D8" w14:textId="77777777" w:rsidR="009009CA" w:rsidRPr="000B2AEF" w:rsidRDefault="009009CA" w:rsidP="009009CA">
      <w:pPr>
        <w:rPr>
          <w:lang w:eastAsia="ko-KR"/>
        </w:rPr>
      </w:pPr>
      <w:r w:rsidRPr="000B2AEF">
        <w:rPr>
          <w:b/>
        </w:rPr>
        <w:t xml:space="preserve">NR </w:t>
      </w:r>
      <w:proofErr w:type="spellStart"/>
      <w:r w:rsidRPr="000B2AEF">
        <w:rPr>
          <w:b/>
        </w:rPr>
        <w:t>sidelink</w:t>
      </w:r>
      <w:proofErr w:type="spellEnd"/>
      <w:r w:rsidRPr="000B2AEF">
        <w:rPr>
          <w:b/>
          <w:lang w:eastAsia="ko-KR"/>
        </w:rPr>
        <w:t xml:space="preserve"> communication</w:t>
      </w:r>
      <w:r w:rsidRPr="000B2AEF">
        <w:t>:</w:t>
      </w:r>
      <w:r w:rsidRPr="000B2AEF">
        <w:rPr>
          <w:rFonts w:eastAsia="Malgun Gothic"/>
          <w:lang w:eastAsia="ko-KR"/>
        </w:rPr>
        <w:t xml:space="preserve"> </w:t>
      </w:r>
      <w:r w:rsidRPr="000B2AEF">
        <w:t xml:space="preserve">AS functionality enabling at least V2X Communication as defined in TS 23.287 [19] and </w:t>
      </w:r>
      <w:proofErr w:type="spellStart"/>
      <w:r w:rsidRPr="000B2AEF">
        <w:t>ProSe</w:t>
      </w:r>
      <w:proofErr w:type="spellEnd"/>
      <w:r w:rsidRPr="000B2AEF">
        <w:t xml:space="preserve"> communication (including </w:t>
      </w:r>
      <w:proofErr w:type="spellStart"/>
      <w:r w:rsidRPr="000B2AEF">
        <w:t>ProSe</w:t>
      </w:r>
      <w:proofErr w:type="spellEnd"/>
      <w:r w:rsidRPr="000B2AEF">
        <w:t xml:space="preserve"> Discovery and </w:t>
      </w:r>
      <w:proofErr w:type="spellStart"/>
      <w:r w:rsidRPr="000B2AEF">
        <w:t>ProSe</w:t>
      </w:r>
      <w:proofErr w:type="spellEnd"/>
      <w:r w:rsidRPr="000B2AEF">
        <w:t xml:space="preserve"> Relay) as defined in TS 23.304 [26], between two or more nearby UEs, using NR technology but not traversing any network node</w:t>
      </w:r>
      <w:r w:rsidRPr="000B2AEF">
        <w:rPr>
          <w:rFonts w:eastAsia="Malgun Gothic"/>
          <w:lang w:eastAsia="ko-KR"/>
        </w:rPr>
        <w:t>.</w:t>
      </w:r>
    </w:p>
    <w:p w14:paraId="62E7F7F4" w14:textId="77777777" w:rsidR="009009CA" w:rsidRPr="000B2AEF" w:rsidRDefault="009009CA" w:rsidP="009009CA">
      <w:pPr>
        <w:rPr>
          <w:lang w:eastAsia="ko-KR"/>
        </w:rPr>
      </w:pPr>
      <w:r w:rsidRPr="000B2AEF">
        <w:rPr>
          <w:b/>
          <w:lang w:eastAsia="ko-KR"/>
        </w:rPr>
        <w:t>PDCCH occasion</w:t>
      </w:r>
      <w:r w:rsidRPr="000B2AEF">
        <w:rPr>
          <w:lang w:eastAsia="ko-KR"/>
        </w:rPr>
        <w:t>: A time duration (i.e. one or a consecutive number of symbols) during which the MAC entity is configured to monitor the PDCCH.</w:t>
      </w:r>
    </w:p>
    <w:p w14:paraId="7820263A" w14:textId="77777777" w:rsidR="009009CA" w:rsidRPr="000B2AEF" w:rsidRDefault="009009CA" w:rsidP="009009CA">
      <w:pPr>
        <w:rPr>
          <w:lang w:eastAsia="ko-KR"/>
        </w:rPr>
      </w:pPr>
      <w:r w:rsidRPr="000B2AEF">
        <w:rPr>
          <w:rFonts w:eastAsia="Malgun Gothic"/>
          <w:b/>
          <w:lang w:eastAsia="ko-KR"/>
        </w:rPr>
        <w:t>PRS Processing Window</w:t>
      </w:r>
      <w:r w:rsidRPr="000B2AEF">
        <w:rPr>
          <w:rFonts w:eastAsia="Malgun Gothic"/>
          <w:lang w:eastAsia="ko-KR"/>
        </w:rPr>
        <w:t>: A time window during which</w:t>
      </w:r>
      <w:r w:rsidRPr="000B2AEF">
        <w:rPr>
          <w:iCs/>
        </w:rPr>
        <w:t xml:space="preserve"> UE may perform PRS measurement inside the active DL BWP with the same numerology as the active DL BWP without measurement gap.</w:t>
      </w:r>
    </w:p>
    <w:p w14:paraId="04677011" w14:textId="77777777" w:rsidR="009009CA" w:rsidRPr="000B2AEF" w:rsidRDefault="009009CA" w:rsidP="009009CA">
      <w:pPr>
        <w:rPr>
          <w:lang w:eastAsia="ko-KR"/>
        </w:rPr>
      </w:pPr>
      <w:proofErr w:type="spellStart"/>
      <w:r w:rsidRPr="000B2AEF">
        <w:rPr>
          <w:b/>
          <w:lang w:eastAsia="ko-KR"/>
        </w:rPr>
        <w:t>RedCap</w:t>
      </w:r>
      <w:proofErr w:type="spellEnd"/>
      <w:r w:rsidRPr="000B2AEF">
        <w:rPr>
          <w:b/>
          <w:lang w:eastAsia="ko-KR"/>
        </w:rPr>
        <w:t xml:space="preserve"> UE:</w:t>
      </w:r>
      <w:r w:rsidRPr="000B2AEF">
        <w:rPr>
          <w:lang w:eastAsia="ko-KR"/>
        </w:rPr>
        <w:t xml:space="preserve"> A UE with reduced capabilities as specified in clause 4.2.21.1 in TS 38.306 [25].</w:t>
      </w:r>
    </w:p>
    <w:p w14:paraId="0F42EC5C" w14:textId="77777777" w:rsidR="009009CA" w:rsidRPr="000B2AEF" w:rsidRDefault="009009CA" w:rsidP="009009CA">
      <w:pPr>
        <w:rPr>
          <w:lang w:eastAsia="ko-KR"/>
        </w:rPr>
      </w:pPr>
      <w:r w:rsidRPr="000B2AEF">
        <w:rPr>
          <w:b/>
          <w:lang w:eastAsia="ko-KR"/>
        </w:rPr>
        <w:t>Serving Cell:</w:t>
      </w:r>
      <w:r w:rsidRPr="000B2AEF">
        <w:rPr>
          <w:lang w:eastAsia="ko-KR"/>
        </w:rPr>
        <w:t xml:space="preserve"> A </w:t>
      </w:r>
      <w:proofErr w:type="spellStart"/>
      <w:r w:rsidRPr="000B2AEF">
        <w:rPr>
          <w:lang w:eastAsia="ko-KR"/>
        </w:rPr>
        <w:t>PCell</w:t>
      </w:r>
      <w:proofErr w:type="spellEnd"/>
      <w:r w:rsidRPr="000B2AEF">
        <w:rPr>
          <w:lang w:eastAsia="ko-KR"/>
        </w:rPr>
        <w:t xml:space="preserve">, a </w:t>
      </w:r>
      <w:proofErr w:type="spellStart"/>
      <w:r w:rsidRPr="000B2AEF">
        <w:rPr>
          <w:lang w:eastAsia="ko-KR"/>
        </w:rPr>
        <w:t>PSCell</w:t>
      </w:r>
      <w:proofErr w:type="spellEnd"/>
      <w:r w:rsidRPr="000B2AEF">
        <w:rPr>
          <w:lang w:eastAsia="ko-KR"/>
        </w:rPr>
        <w:t xml:space="preserve">, or an </w:t>
      </w:r>
      <w:proofErr w:type="spellStart"/>
      <w:r w:rsidRPr="000B2AEF">
        <w:rPr>
          <w:lang w:eastAsia="ko-KR"/>
        </w:rPr>
        <w:t>SCell</w:t>
      </w:r>
      <w:proofErr w:type="spellEnd"/>
      <w:r w:rsidRPr="000B2AEF">
        <w:rPr>
          <w:lang w:eastAsia="ko-KR"/>
        </w:rPr>
        <w:t xml:space="preserve"> in TS 38.331 [5].</w:t>
      </w:r>
    </w:p>
    <w:p w14:paraId="15723108" w14:textId="77777777" w:rsidR="009009CA" w:rsidRPr="000B2AEF" w:rsidRDefault="009009CA" w:rsidP="009009CA">
      <w:pPr>
        <w:rPr>
          <w:lang w:eastAsia="ko-KR"/>
        </w:rPr>
      </w:pPr>
      <w:proofErr w:type="spellStart"/>
      <w:r w:rsidRPr="000B2AEF">
        <w:rPr>
          <w:b/>
          <w:lang w:eastAsia="ko-KR"/>
        </w:rPr>
        <w:t>Sidelink</w:t>
      </w:r>
      <w:proofErr w:type="spellEnd"/>
      <w:r w:rsidRPr="000B2AEF">
        <w:rPr>
          <w:b/>
          <w:lang w:eastAsia="ko-KR"/>
        </w:rPr>
        <w:t xml:space="preserve"> transmission information:</w:t>
      </w:r>
      <w:r w:rsidRPr="000B2AEF">
        <w:rPr>
          <w:rFonts w:eastAsia="Malgun Gothic"/>
          <w:lang w:eastAsia="ko-KR"/>
        </w:rPr>
        <w:t xml:space="preserve"> </w:t>
      </w:r>
      <w:proofErr w:type="spellStart"/>
      <w:r w:rsidRPr="000B2AEF">
        <w:rPr>
          <w:rFonts w:eastAsia="Malgun Gothic"/>
          <w:lang w:eastAsia="ko-KR"/>
        </w:rPr>
        <w:t>Sidelink</w:t>
      </w:r>
      <w:proofErr w:type="spellEnd"/>
      <w:r w:rsidRPr="000B2AEF">
        <w:rPr>
          <w:rFonts w:eastAsia="Malgun Gothic"/>
          <w:lang w:eastAsia="ko-KR"/>
        </w:rPr>
        <w:t xml:space="preserve"> </w:t>
      </w:r>
      <w:r w:rsidRPr="000B2AEF">
        <w:rPr>
          <w:lang w:eastAsia="ko-KR"/>
        </w:rPr>
        <w:t xml:space="preserve">transmission information included in an SCI for an SL-SCH transmission as specified in clause 8.3 and 8.4 of TS 38.212 [9] consists of </w:t>
      </w:r>
      <w:proofErr w:type="spellStart"/>
      <w:r w:rsidRPr="000B2AEF">
        <w:rPr>
          <w:lang w:eastAsia="ko-KR"/>
        </w:rPr>
        <w:t>Sidelink</w:t>
      </w:r>
      <w:proofErr w:type="spellEnd"/>
      <w:r w:rsidRPr="000B2AEF">
        <w:rPr>
          <w:lang w:eastAsia="ko-KR"/>
        </w:rPr>
        <w:t xml:space="preserve"> HARQ information including NDI, RV, </w:t>
      </w:r>
      <w:proofErr w:type="spellStart"/>
      <w:r w:rsidRPr="000B2AEF">
        <w:rPr>
          <w:lang w:eastAsia="ko-KR"/>
        </w:rPr>
        <w:t>Sidelink</w:t>
      </w:r>
      <w:proofErr w:type="spellEnd"/>
      <w:r w:rsidRPr="000B2AEF">
        <w:rPr>
          <w:lang w:eastAsia="ko-KR"/>
        </w:rPr>
        <w:t xml:space="preserve"> process ID, HARQ feedback enabled/disabled indicator, </w:t>
      </w:r>
      <w:proofErr w:type="spellStart"/>
      <w:r w:rsidRPr="000B2AEF">
        <w:rPr>
          <w:lang w:eastAsia="ko-KR"/>
        </w:rPr>
        <w:t>Sidelink</w:t>
      </w:r>
      <w:proofErr w:type="spellEnd"/>
      <w:r w:rsidRPr="000B2AEF">
        <w:rPr>
          <w:lang w:eastAsia="ko-KR"/>
        </w:rPr>
        <w:t xml:space="preserve"> identification information including cast type indicator, Source Layer-1 ID and Destination Layer-1 ID, and </w:t>
      </w:r>
      <w:proofErr w:type="spellStart"/>
      <w:r w:rsidRPr="000B2AEF">
        <w:rPr>
          <w:lang w:eastAsia="ko-KR"/>
        </w:rPr>
        <w:t>Sidelink</w:t>
      </w:r>
      <w:proofErr w:type="spellEnd"/>
      <w:r w:rsidRPr="000B2AEF">
        <w:rPr>
          <w:lang w:eastAsia="ko-KR"/>
        </w:rPr>
        <w:t xml:space="preserve"> other information including CSI request, a priority, a communication range requirement and Zone ID.</w:t>
      </w:r>
    </w:p>
    <w:p w14:paraId="58CFCECE" w14:textId="77777777" w:rsidR="009009CA" w:rsidRPr="000B2AEF" w:rsidRDefault="009009CA" w:rsidP="009009CA">
      <w:pPr>
        <w:rPr>
          <w:lang w:eastAsia="ko-KR"/>
        </w:rPr>
      </w:pPr>
      <w:r w:rsidRPr="000B2AEF">
        <w:rPr>
          <w:b/>
        </w:rPr>
        <w:lastRenderedPageBreak/>
        <w:t>Special Cell:</w:t>
      </w:r>
      <w:r w:rsidRPr="000B2AEF">
        <w:t xml:space="preserve"> For Dual Connectivity operation the term Special Cell refers to the </w:t>
      </w:r>
      <w:proofErr w:type="spellStart"/>
      <w:r w:rsidRPr="000B2AEF">
        <w:t>PCell</w:t>
      </w:r>
      <w:proofErr w:type="spellEnd"/>
      <w:r w:rsidRPr="000B2AEF">
        <w:t xml:space="preserve"> of the MCG or the </w:t>
      </w:r>
      <w:proofErr w:type="spellStart"/>
      <w:r w:rsidRPr="000B2AEF">
        <w:t>PSCell</w:t>
      </w:r>
      <w:proofErr w:type="spellEnd"/>
      <w:r w:rsidRPr="000B2AEF">
        <w:t xml:space="preserve"> of the SCG</w:t>
      </w:r>
      <w:r w:rsidRPr="000B2AEF">
        <w:rPr>
          <w:lang w:eastAsia="ko-KR"/>
        </w:rPr>
        <w:t xml:space="preserve"> depending on if the MAC entity is associated to the MCG or the SCG, respectively.</w:t>
      </w:r>
      <w:r w:rsidRPr="000B2AEF">
        <w:t xml:space="preserve"> </w:t>
      </w:r>
      <w:r w:rsidRPr="000B2AEF">
        <w:rPr>
          <w:lang w:eastAsia="ko-KR"/>
        </w:rPr>
        <w:t>O</w:t>
      </w:r>
      <w:r w:rsidRPr="000B2AEF">
        <w:t xml:space="preserve">therwise the term Special Cell refers to the </w:t>
      </w:r>
      <w:proofErr w:type="spellStart"/>
      <w:r w:rsidRPr="000B2AEF">
        <w:t>PCell</w:t>
      </w:r>
      <w:proofErr w:type="spellEnd"/>
      <w:r w:rsidRPr="000B2AEF">
        <w:t>.</w:t>
      </w:r>
      <w:r w:rsidRPr="000B2AEF">
        <w:rPr>
          <w:lang w:eastAsia="ko-KR"/>
        </w:rPr>
        <w:t xml:space="preserve"> A Special Cell supports PUCCH transmission and contention-based Random Access, and is always activated.</w:t>
      </w:r>
    </w:p>
    <w:p w14:paraId="373D98F1" w14:textId="77777777" w:rsidR="009009CA" w:rsidRPr="000B2AEF" w:rsidRDefault="009009CA" w:rsidP="009009CA">
      <w:pPr>
        <w:rPr>
          <w:lang w:eastAsia="ko-KR"/>
        </w:rPr>
      </w:pPr>
      <w:r w:rsidRPr="000B2AEF">
        <w:rPr>
          <w:b/>
          <w:lang w:eastAsia="ko-KR"/>
        </w:rPr>
        <w:t>Timing Advance Group:</w:t>
      </w:r>
      <w:r w:rsidRPr="000B2AEF">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sidRPr="000B2AEF">
        <w:rPr>
          <w:lang w:eastAsia="ko-KR"/>
        </w:rPr>
        <w:t>SpCell</w:t>
      </w:r>
      <w:proofErr w:type="spellEnd"/>
      <w:r w:rsidRPr="000B2AEF">
        <w:rPr>
          <w:lang w:eastAsia="ko-KR"/>
        </w:rPr>
        <w:t xml:space="preserve"> of a MAC entity is referred to as Primary Timing Advance Group (PTAG), whereas the term Secondary Timing Advance Group (STAG) refers to other TAGs.</w:t>
      </w:r>
    </w:p>
    <w:p w14:paraId="512122CD" w14:textId="77777777" w:rsidR="009009CA" w:rsidRPr="000B2AEF" w:rsidRDefault="009009CA" w:rsidP="009009CA">
      <w:pPr>
        <w:rPr>
          <w:bCs/>
        </w:rPr>
      </w:pPr>
      <w:r w:rsidRPr="000B2AEF">
        <w:rPr>
          <w:b/>
        </w:rPr>
        <w:t xml:space="preserve">U2N Relay UE: </w:t>
      </w:r>
      <w:r w:rsidRPr="000B2AEF">
        <w:rPr>
          <w:bCs/>
        </w:rPr>
        <w:t>a UE that provides functionality to support connectivity to the network for U2N Remote UE(s).</w:t>
      </w:r>
    </w:p>
    <w:p w14:paraId="7F40F6B9" w14:textId="77777777" w:rsidR="009009CA" w:rsidRPr="000B2AEF" w:rsidRDefault="009009CA" w:rsidP="009009CA">
      <w:pPr>
        <w:rPr>
          <w:bCs/>
        </w:rPr>
      </w:pPr>
      <w:r w:rsidRPr="000B2AEF">
        <w:rPr>
          <w:b/>
        </w:rPr>
        <w:t xml:space="preserve">U2N Remote UE: </w:t>
      </w:r>
      <w:r w:rsidRPr="000B2AEF">
        <w:rPr>
          <w:bCs/>
        </w:rPr>
        <w:t>a UE that communicates with the network via a U2N Relay UE.</w:t>
      </w:r>
    </w:p>
    <w:p w14:paraId="7A4618C1" w14:textId="730CA354" w:rsidR="009009CA" w:rsidRDefault="009009CA" w:rsidP="009009CA">
      <w:pPr>
        <w:rPr>
          <w:ins w:id="27" w:author="vivo" w:date="2022-08-07T20:54:00Z"/>
          <w:lang w:eastAsia="ko-KR"/>
        </w:rPr>
      </w:pPr>
      <w:r w:rsidRPr="000B2AEF">
        <w:rPr>
          <w:b/>
          <w:bCs/>
          <w:lang w:eastAsia="ko-KR"/>
        </w:rPr>
        <w:t>UE-</w:t>
      </w:r>
      <w:proofErr w:type="spellStart"/>
      <w:r w:rsidRPr="000B2AEF">
        <w:rPr>
          <w:b/>
          <w:bCs/>
          <w:lang w:eastAsia="ko-KR"/>
        </w:rPr>
        <w:t>gNB</w:t>
      </w:r>
      <w:proofErr w:type="spellEnd"/>
      <w:r w:rsidRPr="000B2AEF">
        <w:rPr>
          <w:b/>
          <w:bCs/>
          <w:lang w:eastAsia="ko-KR"/>
        </w:rPr>
        <w:t xml:space="preserve"> RTT:</w:t>
      </w:r>
      <w:r w:rsidRPr="000B2AEF">
        <w:rPr>
          <w:lang w:eastAsia="ko-KR"/>
        </w:rPr>
        <w:t xml:space="preserve"> For non-terrestrial networks, the sum of the </w:t>
      </w:r>
      <w:r w:rsidRPr="009009CA">
        <w:rPr>
          <w:lang w:eastAsia="ko-KR"/>
        </w:rPr>
        <w:t xml:space="preserve">UE's Timing Advance value (see TS 38.211 [8] clause 4.3.1) and </w:t>
      </w:r>
      <w:proofErr w:type="spellStart"/>
      <w:r w:rsidRPr="009009CA">
        <w:rPr>
          <w:i/>
          <w:iCs/>
          <w:lang w:eastAsia="ko-KR"/>
        </w:rPr>
        <w:t>kmac</w:t>
      </w:r>
      <w:proofErr w:type="spellEnd"/>
      <w:r w:rsidRPr="009009CA">
        <w:rPr>
          <w:lang w:eastAsia="ko-KR"/>
        </w:rPr>
        <w:t xml:space="preserve"> provided in </w:t>
      </w:r>
      <w:r w:rsidRPr="009009CA">
        <w:rPr>
          <w:i/>
          <w:iCs/>
          <w:lang w:eastAsia="ko-KR"/>
        </w:rPr>
        <w:t>NTN-Config</w:t>
      </w:r>
      <w:r w:rsidRPr="009009CA">
        <w:rPr>
          <w:lang w:eastAsia="ko-KR"/>
        </w:rPr>
        <w:t>.</w:t>
      </w:r>
    </w:p>
    <w:p w14:paraId="46E2B059" w14:textId="4632B1C9" w:rsidR="009009CA" w:rsidRPr="009009CA" w:rsidRDefault="009009CA" w:rsidP="009009CA">
      <w:pPr>
        <w:rPr>
          <w:rFonts w:eastAsia="Malgun Gothic"/>
          <w:lang w:eastAsia="ko-KR"/>
        </w:rPr>
      </w:pPr>
      <w:ins w:id="28" w:author="vivo" w:date="2022-08-07T20:54:00Z">
        <w:r w:rsidRPr="000B2AEF">
          <w:rPr>
            <w:b/>
            <w:bCs/>
            <w:lang w:eastAsia="ko-KR"/>
          </w:rPr>
          <w:t>UE-</w:t>
        </w:r>
        <w:r>
          <w:rPr>
            <w:b/>
            <w:bCs/>
            <w:lang w:eastAsia="ko-KR"/>
          </w:rPr>
          <w:t>RP</w:t>
        </w:r>
        <w:r w:rsidRPr="000B2AEF">
          <w:rPr>
            <w:b/>
            <w:bCs/>
            <w:lang w:eastAsia="ko-KR"/>
          </w:rPr>
          <w:t xml:space="preserve"> RTT</w:t>
        </w:r>
        <w:r>
          <w:rPr>
            <w:b/>
            <w:bCs/>
            <w:lang w:eastAsia="ko-KR"/>
          </w:rPr>
          <w:t xml:space="preserve">: </w:t>
        </w:r>
        <w:r w:rsidRPr="000B2AEF">
          <w:rPr>
            <w:lang w:eastAsia="ko-KR"/>
          </w:rPr>
          <w:t>For non-terrestrial networks</w:t>
        </w:r>
        <w:r>
          <w:rPr>
            <w:lang w:eastAsia="ko-KR"/>
          </w:rPr>
          <w:t xml:space="preserve">, </w:t>
        </w:r>
        <w:r w:rsidRPr="000B2AEF">
          <w:rPr>
            <w:lang w:eastAsia="ko-KR"/>
          </w:rPr>
          <w:t xml:space="preserve">the sum of the </w:t>
        </w:r>
        <w:r w:rsidRPr="00975A26">
          <w:rPr>
            <w:lang w:eastAsia="ko-KR"/>
          </w:rPr>
          <w:t xml:space="preserve">two-way transmission delay on the service </w:t>
        </w:r>
        <w:proofErr w:type="gramStart"/>
        <w:r w:rsidRPr="00975A26">
          <w:rPr>
            <w:lang w:eastAsia="ko-KR"/>
          </w:rPr>
          <w:t>link</w:t>
        </w:r>
        <w:r w:rsidRPr="009009CA">
          <w:rPr>
            <w:lang w:eastAsia="ko-KR"/>
          </w:rPr>
          <w:t xml:space="preserve">  and</w:t>
        </w:r>
        <w:proofErr w:type="gramEnd"/>
        <w:r w:rsidRPr="009009CA">
          <w:rPr>
            <w:lang w:eastAsia="ko-KR"/>
          </w:rPr>
          <w:t xml:space="preserve"> </w:t>
        </w:r>
      </w:ins>
      <w:ins w:id="29" w:author="vivo" w:date="2022-08-07T20:55:00Z">
        <w:r w:rsidRPr="00975A26">
          <w:rPr>
            <w:lang w:eastAsia="ko-KR"/>
          </w:rPr>
          <w:t>the two-way transmission delay between the uplink</w:t>
        </w:r>
        <w:r w:rsidRPr="00975A26">
          <w:t xml:space="preserve"> </w:t>
        </w:r>
        <w:r w:rsidRPr="00975A26">
          <w:rPr>
            <w:lang w:eastAsia="ko-KR"/>
          </w:rPr>
          <w:t>time synchronization reference point and the serving satellite</w:t>
        </w:r>
        <w:r w:rsidRPr="009009CA">
          <w:rPr>
            <w:lang w:eastAsia="ko-KR"/>
          </w:rPr>
          <w:t xml:space="preserve"> (see TS 38.21</w:t>
        </w:r>
        <w:r>
          <w:rPr>
            <w:lang w:eastAsia="ko-KR"/>
          </w:rPr>
          <w:t>3</w:t>
        </w:r>
        <w:r w:rsidRPr="009009CA">
          <w:rPr>
            <w:lang w:eastAsia="ko-KR"/>
          </w:rPr>
          <w:t xml:space="preserve"> [</w:t>
        </w:r>
      </w:ins>
      <w:ins w:id="30" w:author="vivo" w:date="2022-08-07T20:57:00Z">
        <w:r w:rsidR="000768CE">
          <w:rPr>
            <w:lang w:eastAsia="ko-KR"/>
          </w:rPr>
          <w:t>6</w:t>
        </w:r>
      </w:ins>
      <w:ins w:id="31" w:author="vivo" w:date="2022-08-07T20:55:00Z">
        <w:r w:rsidRPr="009009CA">
          <w:rPr>
            <w:lang w:eastAsia="ko-KR"/>
          </w:rPr>
          <w:t>] clause 4.</w:t>
        </w:r>
        <w:r>
          <w:rPr>
            <w:lang w:eastAsia="ko-KR"/>
          </w:rPr>
          <w:t>2</w:t>
        </w:r>
        <w:r w:rsidRPr="009009CA">
          <w:rPr>
            <w:lang w:eastAsia="ko-KR"/>
          </w:rPr>
          <w:t>)</w:t>
        </w:r>
        <w:r>
          <w:rPr>
            <w:lang w:eastAsia="ko-KR"/>
          </w:rPr>
          <w:t>.</w:t>
        </w:r>
      </w:ins>
    </w:p>
    <w:p w14:paraId="6E30A690" w14:textId="77777777" w:rsidR="009009CA" w:rsidRPr="000B2AEF" w:rsidRDefault="009009CA" w:rsidP="009009CA">
      <w:pPr>
        <w:rPr>
          <w:lang w:eastAsia="ko-KR"/>
        </w:rPr>
      </w:pPr>
      <w:r w:rsidRPr="000B2AEF">
        <w:rPr>
          <w:b/>
        </w:rPr>
        <w:t xml:space="preserve">V2X </w:t>
      </w:r>
      <w:proofErr w:type="spellStart"/>
      <w:r w:rsidRPr="000B2AEF">
        <w:rPr>
          <w:b/>
        </w:rPr>
        <w:t>sidelink</w:t>
      </w:r>
      <w:proofErr w:type="spellEnd"/>
      <w:r w:rsidRPr="000B2AEF">
        <w:rPr>
          <w:b/>
        </w:rPr>
        <w:t xml:space="preserve"> communication</w:t>
      </w:r>
      <w:r w:rsidRPr="000B2AEF">
        <w:t>: AS functionality enabling V2X Communication as defined in TS 23.285 [20], between nearby UEs, using E-UTRA technology but not traversing any network node.</w:t>
      </w:r>
    </w:p>
    <w:p w14:paraId="5B72C54B" w14:textId="77777777" w:rsidR="009009CA" w:rsidRPr="000B2AEF" w:rsidRDefault="009009CA" w:rsidP="009009CA">
      <w:pPr>
        <w:pStyle w:val="NO"/>
        <w:rPr>
          <w:lang w:eastAsia="ko-KR"/>
        </w:rPr>
      </w:pPr>
      <w:r w:rsidRPr="000B2AEF">
        <w:rPr>
          <w:lang w:eastAsia="ko-KR"/>
        </w:rPr>
        <w:t>NOTE 1:</w:t>
      </w:r>
      <w:r w:rsidRPr="000B2AEF">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5D07A623" w14:textId="77777777" w:rsidR="009009CA" w:rsidRPr="000B2AEF" w:rsidRDefault="009009CA" w:rsidP="009009CA">
      <w:pPr>
        <w:pStyle w:val="NO"/>
        <w:rPr>
          <w:lang w:eastAsia="ko-KR"/>
        </w:rPr>
      </w:pPr>
      <w:r w:rsidRPr="000B2AEF">
        <w:rPr>
          <w:lang w:eastAsia="ko-KR"/>
        </w:rPr>
        <w:t>NOTE 2:</w:t>
      </w:r>
      <w:r w:rsidRPr="000B2AEF">
        <w:rPr>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35304D" w:rsidRPr="004F0F9C" w14:paraId="6A2C7A2C" w14:textId="77777777" w:rsidTr="003A6FA3">
        <w:trPr>
          <w:jc w:val="center"/>
        </w:trPr>
        <w:tc>
          <w:tcPr>
            <w:tcW w:w="9629" w:type="dxa"/>
            <w:shd w:val="clear" w:color="auto" w:fill="FDE9D9"/>
            <w:vAlign w:val="center"/>
          </w:tcPr>
          <w:p w14:paraId="085619E7" w14:textId="260220A1" w:rsidR="0035304D" w:rsidRPr="004F0F9C" w:rsidRDefault="0035304D" w:rsidP="003A6FA3">
            <w:pPr>
              <w:snapToGrid w:val="0"/>
              <w:spacing w:after="0"/>
              <w:jc w:val="center"/>
              <w:rPr>
                <w:color w:val="FF0000"/>
                <w:sz w:val="28"/>
                <w:szCs w:val="28"/>
              </w:rPr>
            </w:pPr>
            <w:r>
              <w:rPr>
                <w:color w:val="FF0000"/>
                <w:sz w:val="28"/>
                <w:szCs w:val="28"/>
              </w:rPr>
              <w:t xml:space="preserve">NEXT TP </w:t>
            </w:r>
          </w:p>
        </w:tc>
      </w:tr>
    </w:tbl>
    <w:p w14:paraId="2ACD7B1F" w14:textId="668062F4" w:rsidR="003775DB" w:rsidRPr="008B1243" w:rsidRDefault="003775DB" w:rsidP="00CB2ED5">
      <w:pPr>
        <w:pStyle w:val="3"/>
        <w:numPr>
          <w:ilvl w:val="0"/>
          <w:numId w:val="0"/>
        </w:numPr>
        <w:rPr>
          <w:lang w:eastAsia="ko-KR"/>
        </w:rPr>
      </w:pPr>
      <w:r w:rsidRPr="008B1243">
        <w:rPr>
          <w:lang w:eastAsia="ko-KR"/>
        </w:rPr>
        <w:t>5.1.2</w:t>
      </w:r>
      <w:r w:rsidRPr="008B1243">
        <w:rPr>
          <w:lang w:eastAsia="ko-KR"/>
        </w:rPr>
        <w:tab/>
        <w:t>Random Access Resource selection</w:t>
      </w:r>
      <w:bookmarkEnd w:id="24"/>
    </w:p>
    <w:p w14:paraId="27F91706" w14:textId="77777777" w:rsidR="003775DB" w:rsidRPr="008B1243" w:rsidRDefault="003775DB" w:rsidP="003775DB">
      <w:pPr>
        <w:rPr>
          <w:lang w:eastAsia="ko-KR"/>
        </w:rPr>
      </w:pPr>
      <w:r w:rsidRPr="008B1243">
        <w:rPr>
          <w:lang w:eastAsia="ko-KR"/>
        </w:rPr>
        <w:t xml:space="preserve">If the selected </w:t>
      </w:r>
      <w:r w:rsidRPr="008B1243">
        <w:rPr>
          <w:i/>
          <w:iCs/>
          <w:lang w:eastAsia="ko-KR"/>
        </w:rPr>
        <w:t>RA_TYPE</w:t>
      </w:r>
      <w:r w:rsidRPr="008B1243">
        <w:rPr>
          <w:iCs/>
          <w:lang w:eastAsia="ko-KR"/>
        </w:rPr>
        <w:t xml:space="preserve"> </w:t>
      </w:r>
      <w:r w:rsidRPr="008B1243">
        <w:rPr>
          <w:lang w:eastAsia="ko-KR"/>
        </w:rPr>
        <w:t xml:space="preserve">is set to </w:t>
      </w:r>
      <w:r w:rsidRPr="008B1243">
        <w:rPr>
          <w:i/>
          <w:iCs/>
          <w:lang w:eastAsia="ko-KR"/>
        </w:rPr>
        <w:t>4-stepRA</w:t>
      </w:r>
      <w:r w:rsidRPr="008B1243">
        <w:rPr>
          <w:lang w:eastAsia="ko-KR"/>
        </w:rPr>
        <w:t>, the MAC entity shall:</w:t>
      </w:r>
    </w:p>
    <w:p w14:paraId="19F514F4"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w:t>
      </w:r>
      <w:proofErr w:type="gramStart"/>
      <w:r w:rsidRPr="008B1243">
        <w:rPr>
          <w:lang w:eastAsia="ko-KR"/>
        </w:rPr>
        <w:t>Random Access</w:t>
      </w:r>
      <w:proofErr w:type="gramEnd"/>
      <w:r w:rsidRPr="008B1243">
        <w:rPr>
          <w:lang w:eastAsia="ko-KR"/>
        </w:rPr>
        <w:t xml:space="preserve"> procedure was initiated for </w:t>
      </w:r>
      <w:proofErr w:type="spellStart"/>
      <w:r w:rsidRPr="008B1243">
        <w:rPr>
          <w:rFonts w:eastAsia="Malgun Gothic"/>
          <w:lang w:eastAsia="ko-KR"/>
        </w:rPr>
        <w:t>SpCell</w:t>
      </w:r>
      <w:proofErr w:type="spellEnd"/>
      <w:r w:rsidRPr="008B1243">
        <w:rPr>
          <w:lang w:eastAsia="ko-KR"/>
        </w:rPr>
        <w:t xml:space="preserve"> beam failure</w:t>
      </w:r>
      <w:r w:rsidRPr="008B1243">
        <w:t xml:space="preserve"> </w:t>
      </w:r>
      <w:r w:rsidRPr="008B1243">
        <w:rPr>
          <w:lang w:eastAsia="ko-KR"/>
        </w:rPr>
        <w:t>recovery (as specified in clause 5.17); and</w:t>
      </w:r>
    </w:p>
    <w:p w14:paraId="6A318AF6"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w:t>
      </w:r>
      <w:proofErr w:type="spellStart"/>
      <w:r w:rsidRPr="008B1243">
        <w:rPr>
          <w:i/>
          <w:lang w:eastAsia="ko-KR"/>
        </w:rPr>
        <w:t>beamFailureRecoveryTimer</w:t>
      </w:r>
      <w:proofErr w:type="spellEnd"/>
      <w:r w:rsidRPr="008B1243">
        <w:rPr>
          <w:lang w:eastAsia="ko-KR"/>
        </w:rPr>
        <w:t xml:space="preserve"> (in clause 5.17) is either running or not configured; and</w:t>
      </w:r>
    </w:p>
    <w:p w14:paraId="09ACF3A9"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contention-free </w:t>
      </w:r>
      <w:proofErr w:type="gramStart"/>
      <w:r w:rsidRPr="008B1243">
        <w:rPr>
          <w:lang w:eastAsia="ko-KR"/>
        </w:rPr>
        <w:t>Random Access</w:t>
      </w:r>
      <w:proofErr w:type="gramEnd"/>
      <w:r w:rsidRPr="008B1243">
        <w:rPr>
          <w:lang w:eastAsia="ko-KR"/>
        </w:rPr>
        <w:t xml:space="preserve"> Resources for beam failure recovery request associated with any of the SSBs and/or CSI-RSs have been explicitly provided by RRC; and</w:t>
      </w:r>
    </w:p>
    <w:p w14:paraId="4B0C4A46"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at least one of the SSBs with SS-RSRP above </w:t>
      </w:r>
      <w:proofErr w:type="spellStart"/>
      <w:r w:rsidRPr="008B1243">
        <w:rPr>
          <w:i/>
          <w:lang w:eastAsia="ko-KR"/>
        </w:rPr>
        <w:t>rsrp-ThresholdSSB</w:t>
      </w:r>
      <w:proofErr w:type="spellEnd"/>
      <w:r w:rsidRPr="008B1243">
        <w:rPr>
          <w:lang w:eastAsia="ko-KR"/>
        </w:rPr>
        <w:t xml:space="preserve"> amongst the SSBs in </w:t>
      </w:r>
      <w:proofErr w:type="spellStart"/>
      <w:r w:rsidRPr="008B1243">
        <w:rPr>
          <w:i/>
          <w:lang w:eastAsia="ko-KR"/>
        </w:rPr>
        <w:t>candidateBeamRSList</w:t>
      </w:r>
      <w:proofErr w:type="spellEnd"/>
      <w:r w:rsidRPr="008B1243">
        <w:rPr>
          <w:lang w:eastAsia="ko-KR"/>
        </w:rPr>
        <w:t xml:space="preserve"> or the CSI-RSs with CSI-RSRP above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amongst the CSI-RSs in </w:t>
      </w:r>
      <w:proofErr w:type="spellStart"/>
      <w:r w:rsidRPr="008B1243">
        <w:rPr>
          <w:i/>
          <w:lang w:eastAsia="ko-KR"/>
        </w:rPr>
        <w:t>candidateBeamRSList</w:t>
      </w:r>
      <w:proofErr w:type="spellEnd"/>
      <w:r w:rsidRPr="008B1243">
        <w:rPr>
          <w:lang w:eastAsia="ko-KR"/>
        </w:rPr>
        <w:t xml:space="preserve"> is available:</w:t>
      </w:r>
    </w:p>
    <w:p w14:paraId="318A3BE4"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select an SSB with SS-RSRP above </w:t>
      </w:r>
      <w:proofErr w:type="spellStart"/>
      <w:r w:rsidRPr="008B1243">
        <w:rPr>
          <w:i/>
          <w:lang w:eastAsia="ko-KR"/>
        </w:rPr>
        <w:t>rsrp-ThresholdSSB</w:t>
      </w:r>
      <w:proofErr w:type="spellEnd"/>
      <w:r w:rsidRPr="008B1243">
        <w:rPr>
          <w:lang w:eastAsia="ko-KR"/>
        </w:rPr>
        <w:t xml:space="preserve"> amongst the SSBs in </w:t>
      </w:r>
      <w:proofErr w:type="spellStart"/>
      <w:r w:rsidRPr="008B1243">
        <w:rPr>
          <w:i/>
          <w:lang w:eastAsia="ko-KR"/>
        </w:rPr>
        <w:t>candidateBeamRSList</w:t>
      </w:r>
      <w:proofErr w:type="spellEnd"/>
      <w:r w:rsidRPr="008B1243">
        <w:rPr>
          <w:lang w:eastAsia="ko-KR"/>
        </w:rPr>
        <w:t xml:space="preserve"> or a CSI-RS with CSI-RSRP above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amongst the CSI-RSs in </w:t>
      </w:r>
      <w:proofErr w:type="spellStart"/>
      <w:r w:rsidRPr="008B1243">
        <w:rPr>
          <w:i/>
          <w:lang w:eastAsia="ko-KR"/>
        </w:rPr>
        <w:t>candidateBeamRSList</w:t>
      </w:r>
      <w:proofErr w:type="spellEnd"/>
      <w:r w:rsidRPr="008B1243">
        <w:rPr>
          <w:lang w:eastAsia="ko-KR"/>
        </w:rPr>
        <w:t>;</w:t>
      </w:r>
    </w:p>
    <w:p w14:paraId="1F287937" w14:textId="77777777" w:rsidR="003775DB" w:rsidRPr="008B1243" w:rsidRDefault="003775DB" w:rsidP="003775DB">
      <w:pPr>
        <w:pStyle w:val="B2"/>
        <w:rPr>
          <w:lang w:eastAsia="ko-KR"/>
        </w:rPr>
      </w:pPr>
      <w:r w:rsidRPr="008B1243">
        <w:rPr>
          <w:lang w:eastAsia="ko-KR"/>
        </w:rPr>
        <w:t>2&gt;</w:t>
      </w:r>
      <w:r w:rsidRPr="008B1243">
        <w:rPr>
          <w:lang w:eastAsia="ko-KR"/>
        </w:rPr>
        <w:tab/>
        <w:t xml:space="preserve">if CSI-RS is selected, and there is no </w:t>
      </w:r>
      <w:proofErr w:type="spellStart"/>
      <w:r w:rsidRPr="008B1243">
        <w:rPr>
          <w:i/>
          <w:lang w:eastAsia="ko-KR"/>
        </w:rPr>
        <w:t>ra-PreambleIndex</w:t>
      </w:r>
      <w:proofErr w:type="spellEnd"/>
      <w:r w:rsidRPr="008B1243">
        <w:rPr>
          <w:lang w:eastAsia="ko-KR"/>
        </w:rPr>
        <w:t xml:space="preserve"> associated with the selected CSI-RS:</w:t>
      </w:r>
    </w:p>
    <w:p w14:paraId="6EBEEF38" w14:textId="77777777" w:rsidR="003775DB" w:rsidRPr="008B1243" w:rsidRDefault="003775DB" w:rsidP="003775DB">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proofErr w:type="spellStart"/>
      <w:r w:rsidRPr="008B1243">
        <w:rPr>
          <w:i/>
          <w:lang w:eastAsia="ko-KR"/>
        </w:rPr>
        <w:t>ra-PreambleIndex</w:t>
      </w:r>
      <w:proofErr w:type="spellEnd"/>
      <w:r w:rsidRPr="008B1243">
        <w:rPr>
          <w:lang w:eastAsia="ko-KR"/>
        </w:rPr>
        <w:t xml:space="preserve"> corresponding to the SSB in </w:t>
      </w:r>
      <w:proofErr w:type="spellStart"/>
      <w:r w:rsidRPr="008B1243">
        <w:rPr>
          <w:i/>
          <w:lang w:eastAsia="ko-KR"/>
        </w:rPr>
        <w:t>candidateBeamRSList</w:t>
      </w:r>
      <w:proofErr w:type="spellEnd"/>
      <w:r w:rsidRPr="008B1243">
        <w:rPr>
          <w:lang w:eastAsia="ko-KR"/>
        </w:rPr>
        <w:t xml:space="preserve"> which is quasi-</w:t>
      </w:r>
      <w:proofErr w:type="spellStart"/>
      <w:r w:rsidRPr="008B1243">
        <w:rPr>
          <w:lang w:eastAsia="ko-KR"/>
        </w:rPr>
        <w:t>colocated</w:t>
      </w:r>
      <w:proofErr w:type="spellEnd"/>
      <w:r w:rsidRPr="008B1243">
        <w:rPr>
          <w:lang w:eastAsia="ko-KR"/>
        </w:rPr>
        <w:t xml:space="preserve"> with the selected CSI-RS as specified in TS 38.214 [7].</w:t>
      </w:r>
    </w:p>
    <w:p w14:paraId="2DEC390C" w14:textId="77777777" w:rsidR="003775DB" w:rsidRPr="008B1243" w:rsidRDefault="003775DB" w:rsidP="003775DB">
      <w:pPr>
        <w:pStyle w:val="B2"/>
        <w:rPr>
          <w:lang w:eastAsia="ko-KR"/>
        </w:rPr>
      </w:pPr>
      <w:r w:rsidRPr="008B1243">
        <w:rPr>
          <w:lang w:eastAsia="ko-KR"/>
        </w:rPr>
        <w:lastRenderedPageBreak/>
        <w:t>2&gt;</w:t>
      </w:r>
      <w:r w:rsidRPr="008B1243">
        <w:rPr>
          <w:lang w:eastAsia="ko-KR"/>
        </w:rPr>
        <w:tab/>
        <w:t>else:</w:t>
      </w:r>
    </w:p>
    <w:p w14:paraId="5A554505" w14:textId="77777777" w:rsidR="003775DB" w:rsidRPr="008B1243" w:rsidRDefault="003775DB" w:rsidP="003775DB">
      <w:pPr>
        <w:pStyle w:val="B3"/>
        <w:rPr>
          <w:lang w:eastAsia="ko-KR"/>
        </w:rPr>
      </w:pPr>
      <w:r w:rsidRPr="008B1243">
        <w:rPr>
          <w:lang w:eastAsia="ko-KR"/>
        </w:rPr>
        <w:t>3&gt;</w:t>
      </w:r>
      <w:r w:rsidRPr="008B1243">
        <w:rPr>
          <w:lang w:eastAsia="ko-KR"/>
        </w:rPr>
        <w:tab/>
        <w:t xml:space="preserve">set the </w:t>
      </w:r>
      <w:r w:rsidRPr="008B1243">
        <w:rPr>
          <w:i/>
          <w:lang w:eastAsia="ko-KR"/>
        </w:rPr>
        <w:t>PREAMBLE_INDEX</w:t>
      </w:r>
      <w:r w:rsidRPr="008B1243">
        <w:rPr>
          <w:lang w:eastAsia="ko-KR"/>
        </w:rPr>
        <w:t xml:space="preserve"> to a </w:t>
      </w:r>
      <w:proofErr w:type="spellStart"/>
      <w:r w:rsidRPr="008B1243">
        <w:rPr>
          <w:i/>
          <w:lang w:eastAsia="ko-KR"/>
        </w:rPr>
        <w:t>ra-PreambleIndex</w:t>
      </w:r>
      <w:proofErr w:type="spellEnd"/>
      <w:r w:rsidRPr="008B1243">
        <w:rPr>
          <w:lang w:eastAsia="ko-KR"/>
        </w:rPr>
        <w:t xml:space="preserve"> corresponding to the selected SSB or CSI-RS from the set of </w:t>
      </w:r>
      <w:proofErr w:type="gramStart"/>
      <w:r w:rsidRPr="008B1243">
        <w:rPr>
          <w:lang w:eastAsia="ko-KR"/>
        </w:rPr>
        <w:t>Random Access</w:t>
      </w:r>
      <w:proofErr w:type="gramEnd"/>
      <w:r w:rsidRPr="008B1243">
        <w:rPr>
          <w:lang w:eastAsia="ko-KR"/>
        </w:rPr>
        <w:t xml:space="preserve"> Preambles for beam failure recovery request.</w:t>
      </w:r>
    </w:p>
    <w:p w14:paraId="1445AB7C" w14:textId="77777777" w:rsidR="003775DB" w:rsidRPr="008B1243" w:rsidRDefault="003775DB" w:rsidP="003775DB">
      <w:pPr>
        <w:pStyle w:val="B1"/>
        <w:rPr>
          <w:lang w:eastAsia="ko-KR"/>
        </w:rPr>
      </w:pPr>
      <w:r w:rsidRPr="008B1243">
        <w:rPr>
          <w:lang w:eastAsia="ko-KR"/>
        </w:rPr>
        <w:t>1&gt;</w:t>
      </w:r>
      <w:r w:rsidRPr="008B1243">
        <w:rPr>
          <w:lang w:eastAsia="ko-KR"/>
        </w:rPr>
        <w:tab/>
        <w:t xml:space="preserve">else if the </w:t>
      </w:r>
      <w:proofErr w:type="spellStart"/>
      <w:r w:rsidRPr="008B1243">
        <w:rPr>
          <w:i/>
          <w:lang w:eastAsia="ko-KR"/>
        </w:rPr>
        <w:t>ra-PreambleIndex</w:t>
      </w:r>
      <w:proofErr w:type="spellEnd"/>
      <w:r w:rsidRPr="008B1243">
        <w:rPr>
          <w:lang w:eastAsia="ko-KR"/>
        </w:rPr>
        <w:t xml:space="preserve"> has been explicitly provided by PDCCH; and</w:t>
      </w:r>
    </w:p>
    <w:p w14:paraId="4FD05F48"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w:t>
      </w:r>
      <w:proofErr w:type="spellStart"/>
      <w:r w:rsidRPr="008B1243">
        <w:rPr>
          <w:i/>
          <w:lang w:eastAsia="ko-KR"/>
        </w:rPr>
        <w:t>ra-PreambleIndex</w:t>
      </w:r>
      <w:proofErr w:type="spellEnd"/>
      <w:r w:rsidRPr="008B1243">
        <w:rPr>
          <w:lang w:eastAsia="ko-KR"/>
        </w:rPr>
        <w:t xml:space="preserve"> is not 0b000000:</w:t>
      </w:r>
    </w:p>
    <w:p w14:paraId="07E41F95"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signalled </w:t>
      </w:r>
      <w:proofErr w:type="spellStart"/>
      <w:r w:rsidRPr="008B1243">
        <w:rPr>
          <w:i/>
          <w:lang w:eastAsia="ko-KR"/>
        </w:rPr>
        <w:t>ra-PreambleIndex</w:t>
      </w:r>
      <w:proofErr w:type="spellEnd"/>
      <w:r w:rsidRPr="008B1243">
        <w:rPr>
          <w:lang w:eastAsia="ko-KR"/>
        </w:rPr>
        <w:t>;</w:t>
      </w:r>
    </w:p>
    <w:p w14:paraId="559C431C" w14:textId="77777777" w:rsidR="003775DB" w:rsidRPr="008B1243" w:rsidRDefault="003775DB" w:rsidP="003775DB">
      <w:pPr>
        <w:pStyle w:val="B2"/>
        <w:rPr>
          <w:lang w:eastAsia="ko-KR"/>
        </w:rPr>
      </w:pPr>
      <w:r w:rsidRPr="008B1243">
        <w:rPr>
          <w:lang w:eastAsia="ko-KR"/>
        </w:rPr>
        <w:t>2&gt;</w:t>
      </w:r>
      <w:r w:rsidRPr="008B1243">
        <w:rPr>
          <w:lang w:eastAsia="ko-KR"/>
        </w:rPr>
        <w:tab/>
        <w:t>select the SSB signalled by PDCCH.</w:t>
      </w:r>
    </w:p>
    <w:p w14:paraId="66C77AE9" w14:textId="77777777" w:rsidR="003775DB" w:rsidRPr="008B1243" w:rsidRDefault="003775DB" w:rsidP="003775DB">
      <w:pPr>
        <w:pStyle w:val="B1"/>
        <w:rPr>
          <w:lang w:eastAsia="ko-KR"/>
        </w:rPr>
      </w:pPr>
      <w:r w:rsidRPr="008B1243">
        <w:rPr>
          <w:lang w:eastAsia="ko-KR"/>
        </w:rPr>
        <w:t>1&gt;</w:t>
      </w:r>
      <w:r w:rsidRPr="008B1243">
        <w:rPr>
          <w:lang w:eastAsia="ko-KR"/>
        </w:rPr>
        <w:tab/>
        <w:t xml:space="preserve">else if the contention-free </w:t>
      </w:r>
      <w:proofErr w:type="gramStart"/>
      <w:r w:rsidRPr="008B1243">
        <w:rPr>
          <w:lang w:eastAsia="ko-KR"/>
        </w:rPr>
        <w:t>Random Access</w:t>
      </w:r>
      <w:proofErr w:type="gramEnd"/>
      <w:r w:rsidRPr="008B1243">
        <w:rPr>
          <w:lang w:eastAsia="ko-KR"/>
        </w:rPr>
        <w:t xml:space="preserve"> Resources associated with SSBs have been explicitly provided in </w:t>
      </w:r>
      <w:proofErr w:type="spellStart"/>
      <w:r w:rsidRPr="008B1243">
        <w:rPr>
          <w:i/>
          <w:lang w:eastAsia="ko-KR"/>
        </w:rPr>
        <w:t>rach-ConfigDedicated</w:t>
      </w:r>
      <w:proofErr w:type="spellEnd"/>
      <w:r w:rsidRPr="008B1243">
        <w:rPr>
          <w:lang w:eastAsia="ko-KR"/>
        </w:rPr>
        <w:t xml:space="preserve"> and at least one SSB with SS-RSRP above </w:t>
      </w:r>
      <w:proofErr w:type="spellStart"/>
      <w:r w:rsidRPr="008B1243">
        <w:rPr>
          <w:i/>
          <w:lang w:eastAsia="ko-KR"/>
        </w:rPr>
        <w:t>rsrp-ThresholdSSB</w:t>
      </w:r>
      <w:proofErr w:type="spellEnd"/>
      <w:r w:rsidRPr="008B1243">
        <w:rPr>
          <w:lang w:eastAsia="ko-KR"/>
        </w:rPr>
        <w:t xml:space="preserve"> amongst the associated SSBs is available:</w:t>
      </w:r>
    </w:p>
    <w:p w14:paraId="0DC33283"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select an SSB with SS-RSRP above </w:t>
      </w:r>
      <w:proofErr w:type="spellStart"/>
      <w:r w:rsidRPr="008B1243">
        <w:rPr>
          <w:i/>
          <w:lang w:eastAsia="ko-KR"/>
        </w:rPr>
        <w:t>rsrp-ThresholdSSB</w:t>
      </w:r>
      <w:proofErr w:type="spellEnd"/>
      <w:r w:rsidRPr="008B1243">
        <w:rPr>
          <w:lang w:eastAsia="ko-KR"/>
        </w:rPr>
        <w:t xml:space="preserve"> amongst the associated SSBs;</w:t>
      </w:r>
    </w:p>
    <w:p w14:paraId="1475745B"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proofErr w:type="spellStart"/>
      <w:r w:rsidRPr="008B1243">
        <w:rPr>
          <w:i/>
          <w:lang w:eastAsia="ko-KR"/>
        </w:rPr>
        <w:t>ra-PreambleIndex</w:t>
      </w:r>
      <w:proofErr w:type="spellEnd"/>
      <w:r w:rsidRPr="008B1243">
        <w:rPr>
          <w:lang w:eastAsia="ko-KR"/>
        </w:rPr>
        <w:t xml:space="preserve"> corresponding to the selected SSB.</w:t>
      </w:r>
    </w:p>
    <w:p w14:paraId="78FD7357" w14:textId="77777777" w:rsidR="003775DB" w:rsidRPr="008B1243" w:rsidRDefault="003775DB" w:rsidP="003775DB">
      <w:pPr>
        <w:pStyle w:val="B1"/>
        <w:rPr>
          <w:lang w:eastAsia="ko-KR"/>
        </w:rPr>
      </w:pPr>
      <w:r w:rsidRPr="008B1243">
        <w:rPr>
          <w:lang w:eastAsia="ko-KR"/>
        </w:rPr>
        <w:t>1&gt;</w:t>
      </w:r>
      <w:r w:rsidRPr="008B1243">
        <w:rPr>
          <w:lang w:eastAsia="ko-KR"/>
        </w:rPr>
        <w:tab/>
        <w:t xml:space="preserve">else if the contention-free </w:t>
      </w:r>
      <w:proofErr w:type="gramStart"/>
      <w:r w:rsidRPr="008B1243">
        <w:rPr>
          <w:lang w:eastAsia="ko-KR"/>
        </w:rPr>
        <w:t>Random Access</w:t>
      </w:r>
      <w:proofErr w:type="gramEnd"/>
      <w:r w:rsidRPr="008B1243">
        <w:rPr>
          <w:lang w:eastAsia="ko-KR"/>
        </w:rPr>
        <w:t xml:space="preserve"> Resources associated with CSI-RSs have been explicitly provided in </w:t>
      </w:r>
      <w:proofErr w:type="spellStart"/>
      <w:r w:rsidRPr="008B1243">
        <w:rPr>
          <w:i/>
          <w:lang w:eastAsia="ko-KR"/>
        </w:rPr>
        <w:t>rach-ConfigDedicated</w:t>
      </w:r>
      <w:proofErr w:type="spellEnd"/>
      <w:r w:rsidRPr="008B1243">
        <w:rPr>
          <w:lang w:eastAsia="ko-KR"/>
        </w:rPr>
        <w:t xml:space="preserve"> and at least one CSI-RS with CSI-RSRP above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amongst the associated CSI-RSs is available:</w:t>
      </w:r>
    </w:p>
    <w:p w14:paraId="2E3EB7DC"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select a CSI-RS with CSI-RSRP above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xml:space="preserve"> amongst the associated CSI-RSs;</w:t>
      </w:r>
    </w:p>
    <w:p w14:paraId="37203216"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a </w:t>
      </w:r>
      <w:proofErr w:type="spellStart"/>
      <w:r w:rsidRPr="008B1243">
        <w:rPr>
          <w:i/>
          <w:lang w:eastAsia="ko-KR"/>
        </w:rPr>
        <w:t>ra-PreambleIndex</w:t>
      </w:r>
      <w:proofErr w:type="spellEnd"/>
      <w:r w:rsidRPr="008B1243">
        <w:rPr>
          <w:lang w:eastAsia="ko-KR"/>
        </w:rPr>
        <w:t xml:space="preserve"> corresponding to the selected CSI-RS.</w:t>
      </w:r>
    </w:p>
    <w:p w14:paraId="692E548D" w14:textId="77777777" w:rsidR="003775DB" w:rsidRPr="008B1243" w:rsidRDefault="003775DB" w:rsidP="003775DB">
      <w:pPr>
        <w:pStyle w:val="B1"/>
        <w:rPr>
          <w:lang w:eastAsia="ko-KR"/>
        </w:rPr>
      </w:pPr>
      <w:r w:rsidRPr="008B1243">
        <w:rPr>
          <w:lang w:eastAsia="ko-KR"/>
        </w:rPr>
        <w:t>1&gt;</w:t>
      </w:r>
      <w:r w:rsidRPr="008B1243">
        <w:rPr>
          <w:lang w:eastAsia="ko-KR"/>
        </w:rPr>
        <w:tab/>
        <w:t xml:space="preserve">else if the </w:t>
      </w:r>
      <w:proofErr w:type="gramStart"/>
      <w:r w:rsidRPr="008B1243">
        <w:rPr>
          <w:lang w:eastAsia="ko-KR"/>
        </w:rPr>
        <w:t>Random Access</w:t>
      </w:r>
      <w:proofErr w:type="gramEnd"/>
      <w:r w:rsidRPr="008B1243">
        <w:rPr>
          <w:lang w:eastAsia="ko-KR"/>
        </w:rPr>
        <w:t xml:space="preserve"> procedure was initiated for SI request (as specified in TS 38.331 [5]); and</w:t>
      </w:r>
    </w:p>
    <w:p w14:paraId="316E87E8"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w:t>
      </w:r>
      <w:proofErr w:type="gramStart"/>
      <w:r w:rsidRPr="008B1243">
        <w:rPr>
          <w:lang w:eastAsia="ko-KR"/>
        </w:rPr>
        <w:t>Random Access</w:t>
      </w:r>
      <w:proofErr w:type="gramEnd"/>
      <w:r w:rsidRPr="008B1243">
        <w:rPr>
          <w:lang w:eastAsia="ko-KR"/>
        </w:rPr>
        <w:t xml:space="preserve"> Resources for SI request have been explicitly provided by RRC:</w:t>
      </w:r>
    </w:p>
    <w:p w14:paraId="78608B39" w14:textId="77777777" w:rsidR="003775DB" w:rsidRPr="008B1243" w:rsidRDefault="003775DB" w:rsidP="003775DB">
      <w:pPr>
        <w:pStyle w:val="B2"/>
        <w:rPr>
          <w:lang w:eastAsia="ko-KR"/>
        </w:rPr>
      </w:pPr>
      <w:r w:rsidRPr="008B1243">
        <w:rPr>
          <w:lang w:eastAsia="ko-KR"/>
        </w:rPr>
        <w:t>2&gt;</w:t>
      </w:r>
      <w:r w:rsidRPr="008B1243">
        <w:rPr>
          <w:lang w:eastAsia="ko-KR"/>
        </w:rPr>
        <w:tab/>
        <w:t xml:space="preserve">if at least one of the SSBs with SS-RSRP above </w:t>
      </w:r>
      <w:proofErr w:type="spellStart"/>
      <w:r w:rsidRPr="008B1243">
        <w:rPr>
          <w:i/>
          <w:lang w:eastAsia="ko-KR"/>
        </w:rPr>
        <w:t>rsrp-ThresholdSSB</w:t>
      </w:r>
      <w:proofErr w:type="spellEnd"/>
      <w:r w:rsidRPr="008B1243">
        <w:rPr>
          <w:lang w:eastAsia="ko-KR"/>
        </w:rPr>
        <w:t xml:space="preserve"> is available:</w:t>
      </w:r>
    </w:p>
    <w:p w14:paraId="2AC9EF89" w14:textId="77777777" w:rsidR="003775DB" w:rsidRPr="008B1243" w:rsidRDefault="003775DB" w:rsidP="003775DB">
      <w:pPr>
        <w:pStyle w:val="B3"/>
        <w:rPr>
          <w:lang w:eastAsia="ko-KR"/>
        </w:rPr>
      </w:pPr>
      <w:r w:rsidRPr="008B1243">
        <w:rPr>
          <w:lang w:eastAsia="ko-KR"/>
        </w:rPr>
        <w:t>3&gt;</w:t>
      </w:r>
      <w:r w:rsidRPr="008B1243">
        <w:rPr>
          <w:lang w:eastAsia="ko-KR"/>
        </w:rPr>
        <w:tab/>
        <w:t xml:space="preserve">select an SSB with SS-RSRP above </w:t>
      </w:r>
      <w:proofErr w:type="spellStart"/>
      <w:r w:rsidRPr="008B1243">
        <w:rPr>
          <w:i/>
          <w:lang w:eastAsia="ko-KR"/>
        </w:rPr>
        <w:t>rsrp-ThresholdSSB</w:t>
      </w:r>
      <w:proofErr w:type="spellEnd"/>
      <w:r w:rsidRPr="008B1243">
        <w:rPr>
          <w:lang w:eastAsia="ko-KR"/>
        </w:rPr>
        <w:t>.</w:t>
      </w:r>
    </w:p>
    <w:p w14:paraId="1FF72EEB" w14:textId="77777777" w:rsidR="003775DB" w:rsidRPr="008B1243" w:rsidRDefault="003775DB" w:rsidP="003775DB">
      <w:pPr>
        <w:pStyle w:val="B2"/>
        <w:rPr>
          <w:lang w:eastAsia="ko-KR"/>
        </w:rPr>
      </w:pPr>
      <w:r w:rsidRPr="008B1243">
        <w:rPr>
          <w:lang w:eastAsia="ko-KR"/>
        </w:rPr>
        <w:t>2&gt;</w:t>
      </w:r>
      <w:r w:rsidRPr="008B1243">
        <w:rPr>
          <w:lang w:eastAsia="ko-KR"/>
        </w:rPr>
        <w:tab/>
        <w:t>else:</w:t>
      </w:r>
    </w:p>
    <w:p w14:paraId="68CFA02C" w14:textId="77777777" w:rsidR="003775DB" w:rsidRPr="008B1243" w:rsidRDefault="003775DB" w:rsidP="003775DB">
      <w:pPr>
        <w:pStyle w:val="B3"/>
        <w:rPr>
          <w:lang w:eastAsia="ko-KR"/>
        </w:rPr>
      </w:pPr>
      <w:r w:rsidRPr="008B1243">
        <w:rPr>
          <w:lang w:eastAsia="ko-KR"/>
        </w:rPr>
        <w:t>3&gt;</w:t>
      </w:r>
      <w:r w:rsidRPr="008B1243">
        <w:rPr>
          <w:lang w:eastAsia="ko-KR"/>
        </w:rPr>
        <w:tab/>
        <w:t>select any SSB.</w:t>
      </w:r>
    </w:p>
    <w:p w14:paraId="004097AC"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select a </w:t>
      </w:r>
      <w:proofErr w:type="gramStart"/>
      <w:r w:rsidRPr="008B1243">
        <w:rPr>
          <w:lang w:eastAsia="ko-KR"/>
        </w:rPr>
        <w:t>Random Access</w:t>
      </w:r>
      <w:proofErr w:type="gramEnd"/>
      <w:r w:rsidRPr="008B1243">
        <w:rPr>
          <w:lang w:eastAsia="ko-KR"/>
        </w:rPr>
        <w:t xml:space="preserve"> Preamble corresponding to the selected SSB, from the Random Access Preamble(s) determined according to </w:t>
      </w:r>
      <w:proofErr w:type="spellStart"/>
      <w:r w:rsidRPr="008B1243">
        <w:rPr>
          <w:i/>
          <w:lang w:eastAsia="ko-KR"/>
        </w:rPr>
        <w:t>ra-PreambleStartIndex</w:t>
      </w:r>
      <w:proofErr w:type="spellEnd"/>
      <w:r w:rsidRPr="008B1243">
        <w:rPr>
          <w:lang w:eastAsia="ko-KR"/>
        </w:rPr>
        <w:t xml:space="preserve"> as specified in TS 38.331 [5];</w:t>
      </w:r>
    </w:p>
    <w:p w14:paraId="4907533D"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selected Random Access Preamble.</w:t>
      </w:r>
    </w:p>
    <w:p w14:paraId="39111604" w14:textId="77777777" w:rsidR="003775DB" w:rsidRPr="008B1243" w:rsidRDefault="003775DB" w:rsidP="003775DB">
      <w:pPr>
        <w:pStyle w:val="B1"/>
        <w:rPr>
          <w:lang w:eastAsia="ko-KR"/>
        </w:rPr>
      </w:pPr>
      <w:r w:rsidRPr="008B1243">
        <w:rPr>
          <w:lang w:eastAsia="ko-KR"/>
        </w:rPr>
        <w:t>1&gt;</w:t>
      </w:r>
      <w:r w:rsidRPr="008B1243">
        <w:rPr>
          <w:lang w:eastAsia="ko-KR"/>
        </w:rPr>
        <w:tab/>
        <w:t xml:space="preserve">else (i.e. for the contention-based </w:t>
      </w:r>
      <w:proofErr w:type="gramStart"/>
      <w:r w:rsidRPr="008B1243">
        <w:rPr>
          <w:lang w:eastAsia="ko-KR"/>
        </w:rPr>
        <w:t>Random Access</w:t>
      </w:r>
      <w:proofErr w:type="gramEnd"/>
      <w:r w:rsidRPr="008B1243">
        <w:rPr>
          <w:lang w:eastAsia="ko-KR"/>
        </w:rPr>
        <w:t xml:space="preserve"> preamble selection):</w:t>
      </w:r>
    </w:p>
    <w:p w14:paraId="5F866AEC" w14:textId="77777777" w:rsidR="003775DB" w:rsidRPr="008B1243" w:rsidRDefault="003775DB" w:rsidP="003775DB">
      <w:pPr>
        <w:pStyle w:val="B2"/>
        <w:rPr>
          <w:lang w:eastAsia="ko-KR"/>
        </w:rPr>
      </w:pPr>
      <w:r w:rsidRPr="008B1243">
        <w:rPr>
          <w:lang w:eastAsia="ko-KR"/>
        </w:rPr>
        <w:t>2&gt;</w:t>
      </w:r>
      <w:r w:rsidRPr="008B1243">
        <w:rPr>
          <w:lang w:eastAsia="ko-KR"/>
        </w:rPr>
        <w:tab/>
        <w:t xml:space="preserve">if at least one of the SSBs with SS-RSRP above </w:t>
      </w:r>
      <w:proofErr w:type="spellStart"/>
      <w:r w:rsidRPr="008B1243">
        <w:rPr>
          <w:i/>
          <w:lang w:eastAsia="ko-KR"/>
        </w:rPr>
        <w:t>rsrp-ThresholdSSB</w:t>
      </w:r>
      <w:proofErr w:type="spellEnd"/>
      <w:r w:rsidRPr="008B1243">
        <w:rPr>
          <w:lang w:eastAsia="ko-KR"/>
        </w:rPr>
        <w:t xml:space="preserve"> is available:</w:t>
      </w:r>
    </w:p>
    <w:p w14:paraId="42C0C6E9" w14:textId="77777777" w:rsidR="003775DB" w:rsidRPr="008B1243" w:rsidRDefault="003775DB" w:rsidP="003775DB">
      <w:pPr>
        <w:pStyle w:val="B3"/>
        <w:rPr>
          <w:lang w:eastAsia="ko-KR"/>
        </w:rPr>
      </w:pPr>
      <w:r w:rsidRPr="008B1243">
        <w:rPr>
          <w:lang w:eastAsia="ko-KR"/>
        </w:rPr>
        <w:t>3&gt;</w:t>
      </w:r>
      <w:r w:rsidRPr="008B1243">
        <w:rPr>
          <w:lang w:eastAsia="ko-KR"/>
        </w:rPr>
        <w:tab/>
        <w:t xml:space="preserve">select an SSB with SS-RSRP above </w:t>
      </w:r>
      <w:proofErr w:type="spellStart"/>
      <w:r w:rsidRPr="008B1243">
        <w:rPr>
          <w:i/>
          <w:lang w:eastAsia="ko-KR"/>
        </w:rPr>
        <w:t>rsrp-ThresholdSSB</w:t>
      </w:r>
      <w:proofErr w:type="spellEnd"/>
      <w:r w:rsidRPr="008B1243">
        <w:rPr>
          <w:lang w:eastAsia="ko-KR"/>
        </w:rPr>
        <w:t>.</w:t>
      </w:r>
    </w:p>
    <w:p w14:paraId="789BB70D" w14:textId="77777777" w:rsidR="003775DB" w:rsidRPr="008B1243" w:rsidRDefault="003775DB" w:rsidP="003775DB">
      <w:pPr>
        <w:pStyle w:val="B2"/>
        <w:rPr>
          <w:lang w:eastAsia="ko-KR"/>
        </w:rPr>
      </w:pPr>
      <w:r w:rsidRPr="008B1243">
        <w:rPr>
          <w:lang w:eastAsia="ko-KR"/>
        </w:rPr>
        <w:t>2&gt;</w:t>
      </w:r>
      <w:r w:rsidRPr="008B1243">
        <w:rPr>
          <w:lang w:eastAsia="ko-KR"/>
        </w:rPr>
        <w:tab/>
        <w:t>else:</w:t>
      </w:r>
    </w:p>
    <w:p w14:paraId="08CA68D5" w14:textId="77777777" w:rsidR="003775DB" w:rsidRPr="008B1243" w:rsidRDefault="003775DB" w:rsidP="003775DB">
      <w:pPr>
        <w:pStyle w:val="B3"/>
        <w:rPr>
          <w:lang w:eastAsia="ko-KR"/>
        </w:rPr>
      </w:pPr>
      <w:r w:rsidRPr="008B1243">
        <w:rPr>
          <w:lang w:eastAsia="ko-KR"/>
        </w:rPr>
        <w:t>3&gt;</w:t>
      </w:r>
      <w:r w:rsidRPr="008B1243">
        <w:rPr>
          <w:lang w:eastAsia="ko-KR"/>
        </w:rPr>
        <w:tab/>
        <w:t>select any SSB.</w:t>
      </w:r>
    </w:p>
    <w:p w14:paraId="582477A3" w14:textId="77777777" w:rsidR="003775DB" w:rsidRPr="008B1243" w:rsidRDefault="003775DB" w:rsidP="003775DB">
      <w:pPr>
        <w:pStyle w:val="B2"/>
        <w:rPr>
          <w:lang w:eastAsia="ko-KR"/>
        </w:rPr>
      </w:pPr>
      <w:r w:rsidRPr="008B1243">
        <w:rPr>
          <w:lang w:eastAsia="ko-KR"/>
        </w:rPr>
        <w:t>2&gt;</w:t>
      </w:r>
      <w:r w:rsidRPr="008B1243">
        <w:rPr>
          <w:lang w:eastAsia="ko-KR"/>
        </w:rPr>
        <w:tab/>
        <w:t xml:space="preserve">if the </w:t>
      </w:r>
      <w:r w:rsidRPr="008B1243">
        <w:rPr>
          <w:i/>
          <w:iCs/>
          <w:lang w:eastAsia="ko-KR"/>
        </w:rPr>
        <w:t>RA_TYPE</w:t>
      </w:r>
      <w:r w:rsidRPr="008B1243">
        <w:rPr>
          <w:iCs/>
          <w:lang w:eastAsia="ko-KR"/>
        </w:rPr>
        <w:t xml:space="preserve"> </w:t>
      </w:r>
      <w:r w:rsidRPr="008B1243">
        <w:rPr>
          <w:lang w:eastAsia="ko-KR"/>
        </w:rPr>
        <w:t xml:space="preserve">is switched from </w:t>
      </w:r>
      <w:r w:rsidRPr="008B1243">
        <w:rPr>
          <w:i/>
          <w:iCs/>
          <w:lang w:eastAsia="ko-KR"/>
        </w:rPr>
        <w:t>2-stepRA</w:t>
      </w:r>
      <w:r w:rsidRPr="008B1243">
        <w:rPr>
          <w:lang w:eastAsia="ko-KR"/>
        </w:rPr>
        <w:t xml:space="preserve"> to </w:t>
      </w:r>
      <w:r w:rsidRPr="008B1243">
        <w:rPr>
          <w:i/>
          <w:iCs/>
          <w:lang w:eastAsia="ko-KR"/>
        </w:rPr>
        <w:t>4-stepRA</w:t>
      </w:r>
      <w:r w:rsidRPr="008B1243">
        <w:rPr>
          <w:lang w:eastAsia="ko-KR"/>
        </w:rPr>
        <w:t>:</w:t>
      </w:r>
    </w:p>
    <w:p w14:paraId="0A0E9444" w14:textId="77777777" w:rsidR="003775DB" w:rsidRPr="008B1243" w:rsidRDefault="003775DB" w:rsidP="003775DB">
      <w:pPr>
        <w:pStyle w:val="B3"/>
        <w:rPr>
          <w:lang w:eastAsia="ko-KR"/>
        </w:rPr>
      </w:pPr>
      <w:r w:rsidRPr="008B1243">
        <w:rPr>
          <w:lang w:eastAsia="ko-KR"/>
        </w:rPr>
        <w:t>3&gt;</w:t>
      </w:r>
      <w:r w:rsidRPr="008B1243">
        <w:rPr>
          <w:lang w:eastAsia="ko-KR"/>
        </w:rPr>
        <w:tab/>
        <w:t xml:space="preserve">if a </w:t>
      </w:r>
      <w:proofErr w:type="gramStart"/>
      <w:r w:rsidRPr="008B1243">
        <w:rPr>
          <w:lang w:eastAsia="ko-KR"/>
        </w:rPr>
        <w:t>Random Access</w:t>
      </w:r>
      <w:proofErr w:type="gramEnd"/>
      <w:r w:rsidRPr="008B1243">
        <w:rPr>
          <w:lang w:eastAsia="ko-KR"/>
        </w:rPr>
        <w:t xml:space="preserve"> Preambles group was selected during the current Random Access procedure:</w:t>
      </w:r>
    </w:p>
    <w:p w14:paraId="6C5AA554" w14:textId="77777777" w:rsidR="003775DB" w:rsidRPr="008B1243" w:rsidRDefault="003775DB" w:rsidP="003775DB">
      <w:pPr>
        <w:pStyle w:val="B4"/>
        <w:rPr>
          <w:lang w:eastAsia="ko-KR"/>
        </w:rPr>
      </w:pPr>
      <w:r w:rsidRPr="008B1243">
        <w:rPr>
          <w:lang w:eastAsia="ko-KR"/>
        </w:rPr>
        <w:t>4&gt;</w:t>
      </w:r>
      <w:r w:rsidRPr="008B1243">
        <w:rPr>
          <w:lang w:eastAsia="ko-KR"/>
        </w:rPr>
        <w:tab/>
        <w:t xml:space="preserve">select the same group of </w:t>
      </w:r>
      <w:proofErr w:type="gramStart"/>
      <w:r w:rsidRPr="008B1243">
        <w:rPr>
          <w:lang w:eastAsia="ko-KR"/>
        </w:rPr>
        <w:t>Random Access</w:t>
      </w:r>
      <w:proofErr w:type="gramEnd"/>
      <w:r w:rsidRPr="008B1243">
        <w:rPr>
          <w:lang w:eastAsia="ko-KR"/>
        </w:rPr>
        <w:t xml:space="preserve"> Preambles as was selected for the 2-step RA type.</w:t>
      </w:r>
    </w:p>
    <w:p w14:paraId="6C85834B" w14:textId="77777777" w:rsidR="003775DB" w:rsidRPr="008B1243" w:rsidRDefault="003775DB" w:rsidP="003775DB">
      <w:pPr>
        <w:pStyle w:val="B3"/>
        <w:rPr>
          <w:lang w:eastAsia="ko-KR"/>
        </w:rPr>
      </w:pPr>
      <w:r w:rsidRPr="008B1243">
        <w:rPr>
          <w:lang w:eastAsia="ko-KR"/>
        </w:rPr>
        <w:t>3&gt;</w:t>
      </w:r>
      <w:r w:rsidRPr="008B1243">
        <w:rPr>
          <w:lang w:eastAsia="ko-KR"/>
        </w:rPr>
        <w:tab/>
        <w:t>else:</w:t>
      </w:r>
    </w:p>
    <w:p w14:paraId="590AD725" w14:textId="77777777" w:rsidR="003775DB" w:rsidRPr="008B1243" w:rsidRDefault="003775DB" w:rsidP="003775DB">
      <w:pPr>
        <w:pStyle w:val="B4"/>
        <w:rPr>
          <w:lang w:eastAsia="ko-KR"/>
        </w:rPr>
      </w:pPr>
      <w:r w:rsidRPr="008B1243">
        <w:rPr>
          <w:lang w:eastAsia="ko-KR"/>
        </w:rPr>
        <w:t>4&gt;</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configured; and</w:t>
      </w:r>
    </w:p>
    <w:p w14:paraId="0FEC8CDF" w14:textId="77777777" w:rsidR="003775DB" w:rsidRPr="008B1243" w:rsidRDefault="003775DB" w:rsidP="003775DB">
      <w:pPr>
        <w:pStyle w:val="B4"/>
        <w:rPr>
          <w:lang w:eastAsia="ko-KR"/>
        </w:rPr>
      </w:pPr>
      <w:r w:rsidRPr="008B1243">
        <w:rPr>
          <w:lang w:eastAsia="ko-KR"/>
        </w:rPr>
        <w:t>4&gt;</w:t>
      </w:r>
      <w:r w:rsidRPr="008B1243">
        <w:rPr>
          <w:lang w:eastAsia="ko-KR"/>
        </w:rPr>
        <w:tab/>
        <w:t xml:space="preserve">if the transport block size of the MSGA payload configured in the </w:t>
      </w:r>
      <w:proofErr w:type="spellStart"/>
      <w:r w:rsidRPr="008B1243">
        <w:rPr>
          <w:i/>
          <w:iCs/>
          <w:lang w:eastAsia="ko-KR"/>
        </w:rPr>
        <w:t>rach-ConfigDedicated</w:t>
      </w:r>
      <w:proofErr w:type="spellEnd"/>
      <w:r w:rsidRPr="008B1243">
        <w:rPr>
          <w:lang w:eastAsia="ko-KR"/>
        </w:rPr>
        <w:t xml:space="preserve"> corresponds to the transport block size of the MSGA payload associated with Random Access Preambles </w:t>
      </w:r>
      <w:proofErr w:type="gramStart"/>
      <w:r w:rsidRPr="008B1243">
        <w:rPr>
          <w:lang w:eastAsia="ko-KR"/>
        </w:rPr>
        <w:t>group</w:t>
      </w:r>
      <w:proofErr w:type="gramEnd"/>
      <w:r w:rsidRPr="008B1243">
        <w:rPr>
          <w:lang w:eastAsia="ko-KR"/>
        </w:rPr>
        <w:t xml:space="preserve"> B:</w:t>
      </w:r>
    </w:p>
    <w:p w14:paraId="00E5061B" w14:textId="77777777" w:rsidR="003775DB" w:rsidRPr="008B1243" w:rsidRDefault="003775DB" w:rsidP="003775DB">
      <w:pPr>
        <w:pStyle w:val="B5"/>
        <w:rPr>
          <w:lang w:eastAsia="ko-KR"/>
        </w:rPr>
      </w:pPr>
      <w:r w:rsidRPr="008B1243">
        <w:rPr>
          <w:lang w:eastAsia="ko-KR"/>
        </w:rPr>
        <w:lastRenderedPageBreak/>
        <w:t>5&gt;</w:t>
      </w:r>
      <w:r w:rsidRPr="008B1243">
        <w:rPr>
          <w:lang w:eastAsia="ko-KR"/>
        </w:rPr>
        <w:tab/>
        <w:t xml:space="preserve">select the </w:t>
      </w:r>
      <w:proofErr w:type="gramStart"/>
      <w:r w:rsidRPr="008B1243">
        <w:rPr>
          <w:lang w:eastAsia="ko-KR"/>
        </w:rPr>
        <w:t>Random Access</w:t>
      </w:r>
      <w:proofErr w:type="gramEnd"/>
      <w:r w:rsidRPr="008B1243">
        <w:rPr>
          <w:lang w:eastAsia="ko-KR"/>
        </w:rPr>
        <w:t xml:space="preserve"> Preambles group B.</w:t>
      </w:r>
    </w:p>
    <w:p w14:paraId="6D27EB09" w14:textId="77777777" w:rsidR="003775DB" w:rsidRPr="008B1243" w:rsidRDefault="003775DB" w:rsidP="003775DB">
      <w:pPr>
        <w:pStyle w:val="B4"/>
        <w:rPr>
          <w:lang w:eastAsia="ko-KR"/>
        </w:rPr>
      </w:pPr>
      <w:r w:rsidRPr="008B1243">
        <w:rPr>
          <w:lang w:eastAsia="ko-KR"/>
        </w:rPr>
        <w:t>4&gt;</w:t>
      </w:r>
      <w:r w:rsidRPr="008B1243">
        <w:rPr>
          <w:lang w:eastAsia="ko-KR"/>
        </w:rPr>
        <w:tab/>
        <w:t>else:</w:t>
      </w:r>
    </w:p>
    <w:p w14:paraId="2F709F13" w14:textId="77777777" w:rsidR="003775DB" w:rsidRPr="008B1243" w:rsidRDefault="003775DB" w:rsidP="003775DB">
      <w:pPr>
        <w:pStyle w:val="B5"/>
        <w:rPr>
          <w:lang w:eastAsia="ko-KR"/>
        </w:rPr>
      </w:pPr>
      <w:r w:rsidRPr="008B1243">
        <w:rPr>
          <w:lang w:eastAsia="ko-KR"/>
        </w:rPr>
        <w:t>5&gt;</w:t>
      </w:r>
      <w:r w:rsidRPr="008B1243">
        <w:rPr>
          <w:lang w:eastAsia="ko-KR"/>
        </w:rPr>
        <w:tab/>
        <w:t xml:space="preserve">select the </w:t>
      </w:r>
      <w:proofErr w:type="gramStart"/>
      <w:r w:rsidRPr="008B1243">
        <w:rPr>
          <w:lang w:eastAsia="ko-KR"/>
        </w:rPr>
        <w:t>Random Access</w:t>
      </w:r>
      <w:proofErr w:type="gramEnd"/>
      <w:r w:rsidRPr="008B1243">
        <w:rPr>
          <w:lang w:eastAsia="ko-KR"/>
        </w:rPr>
        <w:t xml:space="preserve"> Preambles group A.</w:t>
      </w:r>
    </w:p>
    <w:p w14:paraId="0E936303" w14:textId="77777777" w:rsidR="003775DB" w:rsidRPr="008B1243" w:rsidRDefault="003775DB" w:rsidP="003775DB">
      <w:pPr>
        <w:pStyle w:val="B2"/>
        <w:rPr>
          <w:lang w:eastAsia="ko-KR"/>
        </w:rPr>
      </w:pPr>
      <w:r w:rsidRPr="008B1243">
        <w:rPr>
          <w:lang w:eastAsia="ko-KR"/>
        </w:rPr>
        <w:t>2&gt;</w:t>
      </w:r>
      <w:r w:rsidRPr="008B1243">
        <w:rPr>
          <w:lang w:eastAsia="ko-KR"/>
        </w:rPr>
        <w:tab/>
        <w:t>else if Msg3 buffer is empty:</w:t>
      </w:r>
    </w:p>
    <w:p w14:paraId="474A2C07" w14:textId="77777777" w:rsidR="003775DB" w:rsidRPr="008B1243" w:rsidRDefault="003775DB" w:rsidP="003775DB">
      <w:pPr>
        <w:pStyle w:val="B3"/>
        <w:rPr>
          <w:lang w:eastAsia="ko-KR"/>
        </w:rPr>
      </w:pPr>
      <w:r w:rsidRPr="008B1243">
        <w:rPr>
          <w:lang w:eastAsia="ko-KR"/>
        </w:rPr>
        <w:t>3&gt;</w:t>
      </w:r>
      <w:r w:rsidRPr="008B1243">
        <w:rPr>
          <w:lang w:eastAsia="ko-KR"/>
        </w:rPr>
        <w:tab/>
        <w:t xml:space="preserve">if Random Access Preambles </w:t>
      </w:r>
      <w:proofErr w:type="gramStart"/>
      <w:r w:rsidRPr="008B1243">
        <w:rPr>
          <w:lang w:eastAsia="ko-KR"/>
        </w:rPr>
        <w:t>group</w:t>
      </w:r>
      <w:proofErr w:type="gramEnd"/>
      <w:r w:rsidRPr="008B1243">
        <w:rPr>
          <w:lang w:eastAsia="ko-KR"/>
        </w:rPr>
        <w:t xml:space="preserve"> B is configured:</w:t>
      </w:r>
    </w:p>
    <w:p w14:paraId="0387DC64" w14:textId="77777777" w:rsidR="003775DB" w:rsidRPr="008B1243" w:rsidRDefault="003775DB" w:rsidP="003775DB">
      <w:pPr>
        <w:pStyle w:val="B4"/>
        <w:rPr>
          <w:lang w:eastAsia="ko-KR"/>
        </w:rPr>
      </w:pPr>
      <w:r w:rsidRPr="008B1243">
        <w:rPr>
          <w:lang w:eastAsia="ko-KR"/>
        </w:rPr>
        <w:t>4&gt;</w:t>
      </w:r>
      <w:r w:rsidRPr="008B1243">
        <w:rPr>
          <w:lang w:eastAsia="ko-KR"/>
        </w:rPr>
        <w:tab/>
        <w:t xml:space="preserve">if the potential Msg3 size (UL data available for transmission plus MAC </w:t>
      </w:r>
      <w:proofErr w:type="spellStart"/>
      <w:r w:rsidRPr="008B1243">
        <w:rPr>
          <w:lang w:eastAsia="ko-KR"/>
        </w:rPr>
        <w:t>subheader</w:t>
      </w:r>
      <w:proofErr w:type="spellEnd"/>
      <w:r w:rsidRPr="008B1243">
        <w:rPr>
          <w:lang w:eastAsia="ko-KR"/>
        </w:rPr>
        <w:t xml:space="preserve">(s) and, where required, MAC CEs) is greater than </w:t>
      </w:r>
      <w:r w:rsidRPr="008B1243">
        <w:rPr>
          <w:i/>
          <w:lang w:eastAsia="ko-KR"/>
        </w:rPr>
        <w:t>ra-Msg3SizeGroupA</w:t>
      </w:r>
      <w:r w:rsidRPr="008B1243">
        <w:rPr>
          <w:lang w:eastAsia="ko-KR"/>
        </w:rPr>
        <w:t xml:space="preserve"> and the pathloss is less than </w:t>
      </w:r>
      <w:r w:rsidRPr="008B1243">
        <w:rPr>
          <w:i/>
          <w:lang w:eastAsia="ko-KR"/>
        </w:rPr>
        <w:t>PCMAX</w:t>
      </w:r>
      <w:r w:rsidRPr="008B1243">
        <w:rPr>
          <w:lang w:eastAsia="ko-KR"/>
        </w:rPr>
        <w:t xml:space="preserve"> (of the Serving Cell performing the </w:t>
      </w:r>
      <w:proofErr w:type="gramStart"/>
      <w:r w:rsidRPr="008B1243">
        <w:rPr>
          <w:lang w:eastAsia="ko-KR"/>
        </w:rPr>
        <w:t>Random Access</w:t>
      </w:r>
      <w:proofErr w:type="gramEnd"/>
      <w:r w:rsidRPr="008B1243">
        <w:rPr>
          <w:lang w:eastAsia="ko-KR"/>
        </w:rPr>
        <w:t xml:space="preserve"> Procedure) – </w:t>
      </w:r>
      <w:proofErr w:type="spellStart"/>
      <w:r w:rsidRPr="008B1243">
        <w:rPr>
          <w:i/>
          <w:lang w:eastAsia="ko-KR"/>
        </w:rPr>
        <w:t>preambleReceivedTargetPower</w:t>
      </w:r>
      <w:proofErr w:type="spellEnd"/>
      <w:r w:rsidRPr="008B1243">
        <w:t xml:space="preserve"> </w:t>
      </w:r>
      <w:r w:rsidRPr="008B1243">
        <w:rPr>
          <w:lang w:eastAsia="ko-KR"/>
        </w:rPr>
        <w:t>–</w:t>
      </w:r>
      <w:r w:rsidRPr="008B1243">
        <w:t xml:space="preserve"> </w:t>
      </w:r>
      <w:r w:rsidRPr="008B1243">
        <w:rPr>
          <w:i/>
          <w:lang w:eastAsia="ko-KR"/>
        </w:rPr>
        <w:t>msg3-DeltaPreamble</w:t>
      </w:r>
      <w:r w:rsidRPr="008B1243">
        <w:t xml:space="preserve"> </w:t>
      </w:r>
      <w:r w:rsidRPr="008B1243">
        <w:rPr>
          <w:lang w:eastAsia="ko-KR"/>
        </w:rPr>
        <w:t>–</w:t>
      </w:r>
      <w:r w:rsidRPr="008B1243">
        <w:t xml:space="preserve"> </w:t>
      </w:r>
      <w:proofErr w:type="spellStart"/>
      <w:r w:rsidRPr="008B1243">
        <w:rPr>
          <w:i/>
          <w:lang w:eastAsia="ko-KR"/>
        </w:rPr>
        <w:t>messagePowerOffsetGroupB</w:t>
      </w:r>
      <w:proofErr w:type="spellEnd"/>
      <w:r w:rsidRPr="008B1243">
        <w:rPr>
          <w:lang w:eastAsia="ko-KR"/>
        </w:rPr>
        <w:t>; or</w:t>
      </w:r>
    </w:p>
    <w:p w14:paraId="0E1EA59F" w14:textId="77777777" w:rsidR="003775DB" w:rsidRPr="008B1243" w:rsidRDefault="003775DB" w:rsidP="003775DB">
      <w:pPr>
        <w:pStyle w:val="B4"/>
        <w:rPr>
          <w:lang w:eastAsia="ko-KR"/>
        </w:rPr>
      </w:pPr>
      <w:r w:rsidRPr="008B1243">
        <w:rPr>
          <w:lang w:eastAsia="ko-KR"/>
        </w:rPr>
        <w:t>4&gt;</w:t>
      </w:r>
      <w:r w:rsidRPr="008B1243">
        <w:rPr>
          <w:lang w:eastAsia="ko-KR"/>
        </w:rPr>
        <w:tab/>
        <w:t xml:space="preserve">if the </w:t>
      </w:r>
      <w:proofErr w:type="gramStart"/>
      <w:r w:rsidRPr="008B1243">
        <w:rPr>
          <w:lang w:eastAsia="ko-KR"/>
        </w:rPr>
        <w:t>Random Access</w:t>
      </w:r>
      <w:proofErr w:type="gramEnd"/>
      <w:r w:rsidRPr="008B1243">
        <w:rPr>
          <w:lang w:eastAsia="ko-KR"/>
        </w:rPr>
        <w:t xml:space="preserve"> procedure was initiated for the CCCH logical channel and the CCCH SDU size plus MAC </w:t>
      </w:r>
      <w:proofErr w:type="spellStart"/>
      <w:r w:rsidRPr="008B1243">
        <w:rPr>
          <w:lang w:eastAsia="ko-KR"/>
        </w:rPr>
        <w:t>subheader</w:t>
      </w:r>
      <w:proofErr w:type="spellEnd"/>
      <w:r w:rsidRPr="008B1243">
        <w:rPr>
          <w:lang w:eastAsia="ko-KR"/>
        </w:rPr>
        <w:t xml:space="preserve"> is greater than </w:t>
      </w:r>
      <w:r w:rsidRPr="008B1243">
        <w:rPr>
          <w:i/>
          <w:lang w:eastAsia="ko-KR"/>
        </w:rPr>
        <w:t>ra-Msg3SizeGroupA</w:t>
      </w:r>
      <w:r w:rsidRPr="008B1243">
        <w:rPr>
          <w:lang w:eastAsia="ko-KR"/>
        </w:rPr>
        <w:t>:</w:t>
      </w:r>
    </w:p>
    <w:p w14:paraId="48C48E91" w14:textId="77777777" w:rsidR="003775DB" w:rsidRPr="008B1243" w:rsidRDefault="003775DB" w:rsidP="003775DB">
      <w:pPr>
        <w:pStyle w:val="B5"/>
        <w:rPr>
          <w:lang w:eastAsia="ko-KR"/>
        </w:rPr>
      </w:pPr>
      <w:r w:rsidRPr="008B1243">
        <w:rPr>
          <w:lang w:eastAsia="ko-KR"/>
        </w:rPr>
        <w:t>5&gt;</w:t>
      </w:r>
      <w:r w:rsidRPr="008B1243">
        <w:rPr>
          <w:lang w:eastAsia="ko-KR"/>
        </w:rPr>
        <w:tab/>
        <w:t xml:space="preserve">select the </w:t>
      </w:r>
      <w:proofErr w:type="gramStart"/>
      <w:r w:rsidRPr="008B1243">
        <w:rPr>
          <w:lang w:eastAsia="ko-KR"/>
        </w:rPr>
        <w:t>Random Access</w:t>
      </w:r>
      <w:proofErr w:type="gramEnd"/>
      <w:r w:rsidRPr="008B1243">
        <w:rPr>
          <w:lang w:eastAsia="ko-KR"/>
        </w:rPr>
        <w:t xml:space="preserve"> Preambles group B.</w:t>
      </w:r>
    </w:p>
    <w:p w14:paraId="379E274B" w14:textId="77777777" w:rsidR="003775DB" w:rsidRPr="008B1243" w:rsidRDefault="003775DB" w:rsidP="003775DB">
      <w:pPr>
        <w:pStyle w:val="B4"/>
        <w:rPr>
          <w:lang w:eastAsia="ko-KR"/>
        </w:rPr>
      </w:pPr>
      <w:r w:rsidRPr="008B1243">
        <w:rPr>
          <w:lang w:eastAsia="ko-KR"/>
        </w:rPr>
        <w:t>4&gt;</w:t>
      </w:r>
      <w:r w:rsidRPr="008B1243">
        <w:rPr>
          <w:lang w:eastAsia="ko-KR"/>
        </w:rPr>
        <w:tab/>
        <w:t>else:</w:t>
      </w:r>
    </w:p>
    <w:p w14:paraId="49564130" w14:textId="77777777" w:rsidR="003775DB" w:rsidRPr="008B1243" w:rsidRDefault="003775DB" w:rsidP="003775DB">
      <w:pPr>
        <w:pStyle w:val="B5"/>
        <w:rPr>
          <w:lang w:eastAsia="ko-KR"/>
        </w:rPr>
      </w:pPr>
      <w:r w:rsidRPr="008B1243">
        <w:rPr>
          <w:lang w:eastAsia="ko-KR"/>
        </w:rPr>
        <w:t>5&gt;</w:t>
      </w:r>
      <w:r w:rsidRPr="008B1243">
        <w:rPr>
          <w:lang w:eastAsia="ko-KR"/>
        </w:rPr>
        <w:tab/>
        <w:t xml:space="preserve">select the </w:t>
      </w:r>
      <w:proofErr w:type="gramStart"/>
      <w:r w:rsidRPr="008B1243">
        <w:rPr>
          <w:lang w:eastAsia="ko-KR"/>
        </w:rPr>
        <w:t>Random Access</w:t>
      </w:r>
      <w:proofErr w:type="gramEnd"/>
      <w:r w:rsidRPr="008B1243">
        <w:rPr>
          <w:lang w:eastAsia="ko-KR"/>
        </w:rPr>
        <w:t xml:space="preserve"> Preambles group A.</w:t>
      </w:r>
    </w:p>
    <w:p w14:paraId="0D0F9938" w14:textId="77777777" w:rsidR="003775DB" w:rsidRPr="008B1243" w:rsidRDefault="003775DB" w:rsidP="003775DB">
      <w:pPr>
        <w:pStyle w:val="B3"/>
        <w:rPr>
          <w:lang w:eastAsia="ko-KR"/>
        </w:rPr>
      </w:pPr>
      <w:r w:rsidRPr="008B1243">
        <w:rPr>
          <w:lang w:eastAsia="ko-KR"/>
        </w:rPr>
        <w:t>3&gt;</w:t>
      </w:r>
      <w:r w:rsidRPr="008B1243">
        <w:rPr>
          <w:lang w:eastAsia="ko-KR"/>
        </w:rPr>
        <w:tab/>
        <w:t>else:</w:t>
      </w:r>
    </w:p>
    <w:p w14:paraId="2A75B776" w14:textId="77777777" w:rsidR="003775DB" w:rsidRPr="008B1243" w:rsidRDefault="003775DB" w:rsidP="003775DB">
      <w:pPr>
        <w:pStyle w:val="B4"/>
        <w:rPr>
          <w:lang w:eastAsia="ko-KR"/>
        </w:rPr>
      </w:pPr>
      <w:r w:rsidRPr="008B1243">
        <w:rPr>
          <w:lang w:eastAsia="ko-KR"/>
        </w:rPr>
        <w:t>4&gt;</w:t>
      </w:r>
      <w:r w:rsidRPr="008B1243">
        <w:rPr>
          <w:lang w:eastAsia="ko-KR"/>
        </w:rPr>
        <w:tab/>
        <w:t xml:space="preserve">select the </w:t>
      </w:r>
      <w:proofErr w:type="gramStart"/>
      <w:r w:rsidRPr="008B1243">
        <w:rPr>
          <w:lang w:eastAsia="ko-KR"/>
        </w:rPr>
        <w:t>Random Access</w:t>
      </w:r>
      <w:proofErr w:type="gramEnd"/>
      <w:r w:rsidRPr="008B1243">
        <w:rPr>
          <w:lang w:eastAsia="ko-KR"/>
        </w:rPr>
        <w:t xml:space="preserve"> Preambles group A.</w:t>
      </w:r>
    </w:p>
    <w:p w14:paraId="010BF39A" w14:textId="77777777" w:rsidR="003775DB" w:rsidRPr="008B1243" w:rsidRDefault="003775DB" w:rsidP="003775DB">
      <w:pPr>
        <w:pStyle w:val="B2"/>
        <w:rPr>
          <w:lang w:eastAsia="ko-KR"/>
        </w:rPr>
      </w:pPr>
      <w:r w:rsidRPr="008B1243">
        <w:rPr>
          <w:lang w:eastAsia="ko-KR"/>
        </w:rPr>
        <w:t>2&gt;</w:t>
      </w:r>
      <w:r w:rsidRPr="008B1243">
        <w:rPr>
          <w:lang w:eastAsia="ko-KR"/>
        </w:rPr>
        <w:tab/>
        <w:t>else (i.e. Msg3 is being retransmitted):</w:t>
      </w:r>
    </w:p>
    <w:p w14:paraId="428D043B" w14:textId="77777777" w:rsidR="003775DB" w:rsidRPr="008B1243" w:rsidRDefault="003775DB" w:rsidP="003775DB">
      <w:pPr>
        <w:pStyle w:val="B3"/>
        <w:rPr>
          <w:lang w:eastAsia="ko-KR"/>
        </w:rPr>
      </w:pPr>
      <w:r w:rsidRPr="008B1243">
        <w:rPr>
          <w:lang w:eastAsia="ko-KR"/>
        </w:rPr>
        <w:t>3&gt;</w:t>
      </w:r>
      <w:r w:rsidRPr="008B1243">
        <w:rPr>
          <w:lang w:eastAsia="ko-KR"/>
        </w:rPr>
        <w:tab/>
        <w:t xml:space="preserve">select the same group of </w:t>
      </w:r>
      <w:proofErr w:type="gramStart"/>
      <w:r w:rsidRPr="008B1243">
        <w:rPr>
          <w:lang w:eastAsia="ko-KR"/>
        </w:rPr>
        <w:t>Random Access</w:t>
      </w:r>
      <w:proofErr w:type="gramEnd"/>
      <w:r w:rsidRPr="008B1243">
        <w:rPr>
          <w:lang w:eastAsia="ko-KR"/>
        </w:rPr>
        <w:t xml:space="preserve"> Preambles as was used for the Random Access Preamble transmission attempt corresponding to the first transmission of Msg3.</w:t>
      </w:r>
    </w:p>
    <w:p w14:paraId="36E8287F"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select a </w:t>
      </w:r>
      <w:proofErr w:type="gramStart"/>
      <w:r w:rsidRPr="008B1243">
        <w:rPr>
          <w:lang w:eastAsia="ko-KR"/>
        </w:rPr>
        <w:t>Random Access</w:t>
      </w:r>
      <w:proofErr w:type="gramEnd"/>
      <w:r w:rsidRPr="008B1243">
        <w:rPr>
          <w:lang w:eastAsia="ko-KR"/>
        </w:rPr>
        <w:t xml:space="preserve"> Preamble randomly with equal probability from the Random Access Preambles associated with the selected SSB and the selected Random Access Preambles group;</w:t>
      </w:r>
    </w:p>
    <w:p w14:paraId="03666602" w14:textId="77777777" w:rsidR="003775DB" w:rsidRPr="008B1243" w:rsidRDefault="003775DB" w:rsidP="003775DB">
      <w:pPr>
        <w:pStyle w:val="B2"/>
        <w:rPr>
          <w:lang w:eastAsia="ko-KR"/>
        </w:rPr>
      </w:pPr>
      <w:r w:rsidRPr="008B1243">
        <w:rPr>
          <w:lang w:eastAsia="ko-KR"/>
        </w:rPr>
        <w:t>2&gt;</w:t>
      </w:r>
      <w:r w:rsidRPr="008B1243">
        <w:rPr>
          <w:lang w:eastAsia="ko-KR"/>
        </w:rPr>
        <w:tab/>
        <w:t xml:space="preserve">set the </w:t>
      </w:r>
      <w:r w:rsidRPr="008B1243">
        <w:rPr>
          <w:i/>
          <w:lang w:eastAsia="ko-KR"/>
        </w:rPr>
        <w:t>PREAMBLE_INDEX</w:t>
      </w:r>
      <w:r w:rsidRPr="008B1243">
        <w:rPr>
          <w:lang w:eastAsia="ko-KR"/>
        </w:rPr>
        <w:t xml:space="preserve"> to the selected </w:t>
      </w:r>
      <w:proofErr w:type="gramStart"/>
      <w:r w:rsidRPr="008B1243">
        <w:rPr>
          <w:lang w:eastAsia="ko-KR"/>
        </w:rPr>
        <w:t>Random Access</w:t>
      </w:r>
      <w:proofErr w:type="gramEnd"/>
      <w:r w:rsidRPr="008B1243">
        <w:rPr>
          <w:lang w:eastAsia="ko-KR"/>
        </w:rPr>
        <w:t xml:space="preserve"> Preamble.</w:t>
      </w:r>
    </w:p>
    <w:p w14:paraId="0A64145A"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the </w:t>
      </w:r>
      <w:proofErr w:type="gramStart"/>
      <w:r w:rsidRPr="008B1243">
        <w:rPr>
          <w:lang w:eastAsia="ko-KR"/>
        </w:rPr>
        <w:t>Random Access</w:t>
      </w:r>
      <w:proofErr w:type="gramEnd"/>
      <w:r w:rsidRPr="008B1243">
        <w:rPr>
          <w:lang w:eastAsia="ko-KR"/>
        </w:rPr>
        <w:t xml:space="preserve"> procedure was initiated for SI request (as specified in TS 38.331 [5]); and</w:t>
      </w:r>
    </w:p>
    <w:p w14:paraId="3C6D67F5" w14:textId="77777777" w:rsidR="003775DB" w:rsidRPr="008B1243" w:rsidRDefault="003775DB" w:rsidP="003775DB">
      <w:pPr>
        <w:pStyle w:val="B1"/>
        <w:rPr>
          <w:lang w:eastAsia="ko-KR"/>
        </w:rPr>
      </w:pPr>
      <w:r w:rsidRPr="008B1243">
        <w:rPr>
          <w:lang w:eastAsia="ko-KR"/>
        </w:rPr>
        <w:t>1&gt;</w:t>
      </w:r>
      <w:r w:rsidRPr="008B1243">
        <w:rPr>
          <w:lang w:eastAsia="ko-KR"/>
        </w:rPr>
        <w:tab/>
        <w:t xml:space="preserve">if </w:t>
      </w:r>
      <w:proofErr w:type="spellStart"/>
      <w:r w:rsidRPr="008B1243">
        <w:rPr>
          <w:i/>
        </w:rPr>
        <w:t>ra-AssociationPeriodIndex</w:t>
      </w:r>
      <w:proofErr w:type="spellEnd"/>
      <w:r w:rsidRPr="008B1243">
        <w:t xml:space="preserve"> and </w:t>
      </w:r>
      <w:proofErr w:type="spellStart"/>
      <w:r w:rsidRPr="008B1243">
        <w:rPr>
          <w:i/>
        </w:rPr>
        <w:t>si-RequestPeriod</w:t>
      </w:r>
      <w:proofErr w:type="spellEnd"/>
      <w:r w:rsidRPr="008B1243">
        <w:t xml:space="preserve"> are configured:</w:t>
      </w:r>
    </w:p>
    <w:p w14:paraId="4C3A02BC" w14:textId="20386800" w:rsidR="003775DB" w:rsidRPr="008B1243" w:rsidRDefault="003775DB" w:rsidP="003775DB">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in the association period given by </w:t>
      </w:r>
      <w:proofErr w:type="spellStart"/>
      <w:r w:rsidRPr="008B1243">
        <w:rPr>
          <w:i/>
        </w:rPr>
        <w:t>ra-AssociationPeriodIndex</w:t>
      </w:r>
      <w:proofErr w:type="spellEnd"/>
      <w:r w:rsidRPr="008B1243">
        <w:t xml:space="preserve"> in the </w:t>
      </w:r>
      <w:proofErr w:type="spellStart"/>
      <w:r w:rsidRPr="008B1243">
        <w:rPr>
          <w:i/>
        </w:rPr>
        <w:t>si-RequestPeriod</w:t>
      </w:r>
      <w:proofErr w:type="spellEnd"/>
      <w:r w:rsidRPr="008B1243">
        <w:rPr>
          <w:rFonts w:ascii="Arial" w:hAnsi="Arial"/>
          <w:b/>
          <w:sz w:val="18"/>
          <w:szCs w:val="22"/>
        </w:rPr>
        <w:t xml:space="preserve"> </w:t>
      </w:r>
      <w:r w:rsidRPr="008B1243">
        <w:rPr>
          <w:lang w:eastAsia="ko-KR"/>
        </w:rPr>
        <w:t xml:space="preserve">permitted by the restrictions given by the </w:t>
      </w:r>
      <w:proofErr w:type="spellStart"/>
      <w:r w:rsidRPr="008B1243">
        <w:rPr>
          <w:i/>
          <w:lang w:eastAsia="ko-KR"/>
        </w:rPr>
        <w:t>ra-ssb-OccasionMaskIndex</w:t>
      </w:r>
      <w:proofErr w:type="spellEnd"/>
      <w:r w:rsidRPr="008B1243">
        <w:rPr>
          <w:lang w:eastAsia="ko-KR"/>
        </w:rPr>
        <w:t xml:space="preserve"> if configured (the MAC entity shall select a PRACH occasion randomly with equal probability amongst the consecutive PRACH occasions</w:t>
      </w:r>
      <w:r w:rsidRPr="008B1243">
        <w:t xml:space="preserve"> </w:t>
      </w:r>
      <w:r w:rsidRPr="008B1243">
        <w:rPr>
          <w:lang w:eastAsia="ko-KR"/>
        </w:rPr>
        <w:t>according to clause 8.1 of TS 38.213 [6] corresponding to the selected SSB</w:t>
      </w:r>
      <w:ins w:id="32" w:author="vivo" w:date="2022-08-07T20:46:00Z">
        <w:r w:rsidR="001876AC">
          <w:rPr>
            <w:lang w:eastAsia="ko-KR"/>
          </w:rPr>
          <w:t xml:space="preserve">; if </w:t>
        </w:r>
        <w:r w:rsidR="001876AC" w:rsidRPr="008B1243">
          <w:rPr>
            <w:lang w:eastAsia="ko-KR"/>
          </w:rPr>
          <w:t xml:space="preserve">Random Access Preamble </w:t>
        </w:r>
        <w:r w:rsidR="001876AC">
          <w:rPr>
            <w:lang w:eastAsia="ko-KR"/>
          </w:rPr>
          <w:t xml:space="preserve">is transmitted on a non-terrestrial network, the MAC entity shall take into account </w:t>
        </w:r>
      </w:ins>
      <w:ins w:id="33" w:author="vivo" w:date="2022-08-07T20:55:00Z">
        <w:r w:rsidR="00F612EA" w:rsidRPr="00F612EA">
          <w:rPr>
            <w:bCs/>
            <w:lang w:eastAsia="ko-KR"/>
          </w:rPr>
          <w:t>UE-RP RTT</w:t>
        </w:r>
      </w:ins>
      <w:ins w:id="34" w:author="vivo" w:date="2022-08-07T20:56:00Z">
        <w:r w:rsidR="00F612EA">
          <w:rPr>
            <w:lang w:eastAsia="ko-KR"/>
          </w:rPr>
          <w:t xml:space="preserve"> </w:t>
        </w:r>
      </w:ins>
      <w:ins w:id="35" w:author="vivo" w:date="2022-08-07T20:46:00Z">
        <w:r w:rsidR="001876AC">
          <w:rPr>
            <w:lang w:eastAsia="ko-KR"/>
          </w:rPr>
          <w:t>when determining the next available PRACH occasion corresponding to the selected CSI-RS</w:t>
        </w:r>
      </w:ins>
      <w:r w:rsidRPr="008B1243">
        <w:rPr>
          <w:lang w:eastAsia="ko-KR"/>
        </w:rPr>
        <w:t>).</w:t>
      </w:r>
    </w:p>
    <w:p w14:paraId="6887D33E" w14:textId="77777777" w:rsidR="003775DB" w:rsidRPr="008B1243" w:rsidRDefault="003775DB" w:rsidP="003775DB">
      <w:pPr>
        <w:pStyle w:val="B1"/>
        <w:rPr>
          <w:lang w:eastAsia="ko-KR"/>
        </w:rPr>
      </w:pPr>
      <w:r w:rsidRPr="008B1243">
        <w:rPr>
          <w:lang w:eastAsia="ko-KR"/>
        </w:rPr>
        <w:t>1&gt;</w:t>
      </w:r>
      <w:r w:rsidRPr="008B1243">
        <w:rPr>
          <w:lang w:eastAsia="ko-KR"/>
        </w:rPr>
        <w:tab/>
        <w:t>else if an SSB is selected above:</w:t>
      </w:r>
    </w:p>
    <w:p w14:paraId="3DBFCF69" w14:textId="16800F1B" w:rsidR="003775DB" w:rsidRPr="008B1243" w:rsidRDefault="003775DB" w:rsidP="003775DB">
      <w:pPr>
        <w:pStyle w:val="B2"/>
        <w:rPr>
          <w:lang w:eastAsia="ko-KR"/>
        </w:rPr>
      </w:pPr>
      <w:r w:rsidRPr="008B1243">
        <w:rPr>
          <w:lang w:eastAsia="ko-KR"/>
        </w:rPr>
        <w:t>2&gt;</w:t>
      </w:r>
      <w:r w:rsidRPr="008B1243">
        <w:rPr>
          <w:lang w:eastAsia="ko-KR"/>
        </w:rPr>
        <w:tab/>
        <w:t xml:space="preserve">determine the next available PRACH occasion from the PRACH occasions corresponding to the selected SSB permitted by the restrictions given by the </w:t>
      </w:r>
      <w:proofErr w:type="spellStart"/>
      <w:r w:rsidRPr="008B1243">
        <w:rPr>
          <w:i/>
          <w:lang w:eastAsia="ko-KR"/>
        </w:rPr>
        <w:t>ra-ssb-OccasionMaskIndex</w:t>
      </w:r>
      <w:proofErr w:type="spellEnd"/>
      <w:r w:rsidRPr="008B1243">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when determining the next available PRACH occasion corresponding to the selected SSB</w:t>
      </w:r>
      <w:ins w:id="36" w:author="vivo" w:date="2022-08-07T20:51:00Z">
        <w:r w:rsidR="007354AB">
          <w:rPr>
            <w:lang w:eastAsia="ko-KR"/>
          </w:rPr>
          <w:t xml:space="preserve">; if </w:t>
        </w:r>
        <w:r w:rsidR="007354AB" w:rsidRPr="008B1243">
          <w:rPr>
            <w:lang w:eastAsia="ko-KR"/>
          </w:rPr>
          <w:t xml:space="preserve">Random Access Preamble </w:t>
        </w:r>
        <w:r w:rsidR="007354AB">
          <w:rPr>
            <w:lang w:eastAsia="ko-KR"/>
          </w:rPr>
          <w:t xml:space="preserve">is transmitted on a non-terrestrial network, the MAC entity shall take into account the </w:t>
        </w:r>
      </w:ins>
      <w:ins w:id="37" w:author="vivo" w:date="2022-08-07T20:56:00Z">
        <w:r w:rsidR="009A57E6" w:rsidRPr="00F612EA">
          <w:rPr>
            <w:bCs/>
            <w:lang w:eastAsia="ko-KR"/>
          </w:rPr>
          <w:t>UE-RP RTT</w:t>
        </w:r>
      </w:ins>
      <w:ins w:id="38" w:author="vivo" w:date="2022-08-07T20:51:00Z">
        <w:r w:rsidR="007354AB">
          <w:rPr>
            <w:lang w:eastAsia="ko-KR"/>
          </w:rPr>
          <w:t xml:space="preserve"> when determining the next available PRACH occasion corresponding to the selected SSB</w:t>
        </w:r>
      </w:ins>
      <w:r w:rsidRPr="008B1243">
        <w:rPr>
          <w:lang w:eastAsia="ko-KR"/>
        </w:rPr>
        <w:t>).</w:t>
      </w:r>
    </w:p>
    <w:p w14:paraId="0284B97A" w14:textId="77777777" w:rsidR="003775DB" w:rsidRPr="008B1243" w:rsidRDefault="003775DB" w:rsidP="003775DB">
      <w:pPr>
        <w:pStyle w:val="B1"/>
        <w:rPr>
          <w:lang w:eastAsia="ko-KR"/>
        </w:rPr>
      </w:pPr>
      <w:r w:rsidRPr="008B1243">
        <w:rPr>
          <w:lang w:eastAsia="ko-KR"/>
        </w:rPr>
        <w:t>1&gt;</w:t>
      </w:r>
      <w:r w:rsidRPr="008B1243">
        <w:rPr>
          <w:lang w:eastAsia="ko-KR"/>
        </w:rPr>
        <w:tab/>
        <w:t>else if a CSI-RS is selected above:</w:t>
      </w:r>
    </w:p>
    <w:p w14:paraId="38CC37FD" w14:textId="77777777" w:rsidR="003775DB" w:rsidRPr="008B1243" w:rsidRDefault="003775DB" w:rsidP="003775DB">
      <w:pPr>
        <w:pStyle w:val="B2"/>
        <w:rPr>
          <w:lang w:eastAsia="ko-KR"/>
        </w:rPr>
      </w:pPr>
      <w:r w:rsidRPr="008B1243">
        <w:rPr>
          <w:lang w:eastAsia="ko-KR"/>
        </w:rPr>
        <w:t>2&gt;</w:t>
      </w:r>
      <w:r w:rsidRPr="008B1243">
        <w:rPr>
          <w:lang w:eastAsia="ko-KR"/>
        </w:rPr>
        <w:tab/>
        <w:t xml:space="preserve">if there is no contention-free </w:t>
      </w:r>
      <w:proofErr w:type="gramStart"/>
      <w:r w:rsidRPr="008B1243">
        <w:rPr>
          <w:lang w:eastAsia="ko-KR"/>
        </w:rPr>
        <w:t>Random Access</w:t>
      </w:r>
      <w:proofErr w:type="gramEnd"/>
      <w:r w:rsidRPr="008B1243">
        <w:rPr>
          <w:lang w:eastAsia="ko-KR"/>
        </w:rPr>
        <w:t xml:space="preserve"> Resource associated with the selected CSI-RS:</w:t>
      </w:r>
    </w:p>
    <w:p w14:paraId="0D8CC75F" w14:textId="164FE586" w:rsidR="003775DB" w:rsidRPr="008B1243" w:rsidRDefault="003775DB" w:rsidP="003775DB">
      <w:pPr>
        <w:pStyle w:val="B3"/>
        <w:rPr>
          <w:lang w:eastAsia="ko-KR"/>
        </w:rPr>
      </w:pPr>
      <w:r w:rsidRPr="008B1243">
        <w:rPr>
          <w:lang w:eastAsia="ko-KR"/>
        </w:rPr>
        <w:lastRenderedPageBreak/>
        <w:t>3&gt;</w:t>
      </w:r>
      <w:r w:rsidRPr="008B1243">
        <w:rPr>
          <w:lang w:eastAsia="ko-KR"/>
        </w:rPr>
        <w:tab/>
        <w:t xml:space="preserve">determine the next available PRACH occasion from the PRACH occasions, permitted by the restrictions given by the </w:t>
      </w:r>
      <w:proofErr w:type="spellStart"/>
      <w:r w:rsidRPr="008B1243">
        <w:rPr>
          <w:i/>
          <w:lang w:eastAsia="ko-KR"/>
        </w:rPr>
        <w:t>ra-ssb-OccasionMaskIndex</w:t>
      </w:r>
      <w:proofErr w:type="spellEnd"/>
      <w:r w:rsidRPr="008B1243">
        <w:rPr>
          <w:lang w:eastAsia="ko-KR"/>
        </w:rPr>
        <w:t xml:space="preserve"> if configured, corresponding to the SSB in </w:t>
      </w:r>
      <w:proofErr w:type="spellStart"/>
      <w:r w:rsidRPr="008B1243">
        <w:rPr>
          <w:i/>
          <w:lang w:eastAsia="ko-KR"/>
        </w:rPr>
        <w:t>candidateBeamRSList</w:t>
      </w:r>
      <w:proofErr w:type="spellEnd"/>
      <w:r w:rsidRPr="008B1243">
        <w:rPr>
          <w:lang w:eastAsia="ko-KR"/>
        </w:rPr>
        <w:t xml:space="preserve"> which is quasi-</w:t>
      </w:r>
      <w:proofErr w:type="spellStart"/>
      <w:r w:rsidRPr="008B1243">
        <w:rPr>
          <w:lang w:eastAsia="ko-KR"/>
        </w:rPr>
        <w:t>colocated</w:t>
      </w:r>
      <w:proofErr w:type="spellEnd"/>
      <w:r w:rsidRPr="008B1243">
        <w:rPr>
          <w:lang w:eastAsia="ko-KR"/>
        </w:rPr>
        <w:t xml:space="preserve"> with the selected CSI-RS as specified in TS 38.214 [7] (the MAC entity shall select a PRACH occasion randomly with equal probability amongst the consecutive PRACH occasions according to clause 8.1 of TS 38.213 [6] regardless the FR2 UL gap, corresponding to the SSB which is quasi-</w:t>
      </w:r>
      <w:proofErr w:type="spellStart"/>
      <w:r w:rsidRPr="008B1243">
        <w:rPr>
          <w:lang w:eastAsia="ko-KR"/>
        </w:rPr>
        <w:t>colocated</w:t>
      </w:r>
      <w:proofErr w:type="spellEnd"/>
      <w:r w:rsidRPr="008B1243">
        <w:rPr>
          <w:lang w:eastAsia="ko-KR"/>
        </w:rPr>
        <w:t xml:space="preserve"> with the selected CSI-RS; the MAC entity may take into account the possible occurrence of measurement gaps when determining the next available PRACH occasion corresponding to the SSB which is quasi-</w:t>
      </w:r>
      <w:proofErr w:type="spellStart"/>
      <w:r w:rsidRPr="008B1243">
        <w:rPr>
          <w:lang w:eastAsia="ko-KR"/>
        </w:rPr>
        <w:t>colocated</w:t>
      </w:r>
      <w:proofErr w:type="spellEnd"/>
      <w:r w:rsidRPr="008B1243">
        <w:rPr>
          <w:lang w:eastAsia="ko-KR"/>
        </w:rPr>
        <w:t xml:space="preserve"> with the selected CSI-RS</w:t>
      </w:r>
      <w:ins w:id="39" w:author="vivo" w:date="2022-08-07T20:56:00Z">
        <w:r w:rsidR="00904E8C">
          <w:rPr>
            <w:lang w:eastAsia="ko-KR"/>
          </w:rPr>
          <w:t xml:space="preserve">; if </w:t>
        </w:r>
        <w:r w:rsidR="00904E8C" w:rsidRPr="008B1243">
          <w:rPr>
            <w:lang w:eastAsia="ko-KR"/>
          </w:rPr>
          <w:t xml:space="preserve">Random Access Preamble </w:t>
        </w:r>
        <w:r w:rsidR="00904E8C">
          <w:rPr>
            <w:lang w:eastAsia="ko-KR"/>
          </w:rPr>
          <w:t>is transmitted on a non-terrestrial network, the MAC entity shall take into account the UE-RP RTT when determining the next available PRACH occasion corresponding to the selected CSI-RS</w:t>
        </w:r>
      </w:ins>
      <w:r w:rsidRPr="008B1243">
        <w:rPr>
          <w:lang w:eastAsia="ko-KR"/>
        </w:rPr>
        <w:t>).</w:t>
      </w:r>
    </w:p>
    <w:p w14:paraId="6CC9458D" w14:textId="77777777" w:rsidR="003775DB" w:rsidRPr="008B1243" w:rsidRDefault="003775DB" w:rsidP="003775DB">
      <w:pPr>
        <w:pStyle w:val="B2"/>
        <w:rPr>
          <w:lang w:eastAsia="ko-KR"/>
        </w:rPr>
      </w:pPr>
      <w:r w:rsidRPr="008B1243">
        <w:rPr>
          <w:lang w:eastAsia="ko-KR"/>
        </w:rPr>
        <w:t>2&gt;</w:t>
      </w:r>
      <w:r w:rsidRPr="008B1243">
        <w:rPr>
          <w:lang w:eastAsia="ko-KR"/>
        </w:rPr>
        <w:tab/>
        <w:t>else:</w:t>
      </w:r>
    </w:p>
    <w:p w14:paraId="007E1B5A" w14:textId="1E597CFB" w:rsidR="003775DB" w:rsidRPr="008B1243" w:rsidRDefault="003775DB" w:rsidP="003775DB">
      <w:pPr>
        <w:pStyle w:val="B3"/>
        <w:rPr>
          <w:lang w:eastAsia="ko-KR"/>
        </w:rPr>
      </w:pPr>
      <w:r w:rsidRPr="008B1243">
        <w:rPr>
          <w:lang w:eastAsia="ko-KR"/>
        </w:rPr>
        <w:t>3&gt;</w:t>
      </w:r>
      <w:r w:rsidRPr="008B1243">
        <w:rPr>
          <w:lang w:eastAsia="ko-KR"/>
        </w:rPr>
        <w:tab/>
        <w:t xml:space="preserve">determine the next available PRACH occasion from the PRACH occasions in </w:t>
      </w:r>
      <w:proofErr w:type="spellStart"/>
      <w:r w:rsidRPr="008B1243">
        <w:rPr>
          <w:i/>
          <w:lang w:eastAsia="ko-KR"/>
        </w:rPr>
        <w:t>ra-OccasionList</w:t>
      </w:r>
      <w:proofErr w:type="spellEnd"/>
      <w:r w:rsidRPr="008B1243">
        <w:rPr>
          <w:lang w:eastAsia="ko-KR"/>
        </w:rPr>
        <w:t xml:space="preserve"> corresponding to the selected CSI-RS (the MAC entity shall select a PRACH occasion randomly with equal probability amongst the PRACH occasions occurring simultaneously but on different subcarriers regardless the FR2 UL gap, corresponding to the selected CSI-RS; the MAC entity may take into account the possible occurrence of measurement gaps when determining the next available PRACH occasion corresponding to the selected CSI-RS</w:t>
      </w:r>
      <w:ins w:id="40" w:author="vivo" w:date="2022-08-07T20:56:00Z">
        <w:r w:rsidR="00904E8C">
          <w:rPr>
            <w:lang w:eastAsia="ko-KR"/>
          </w:rPr>
          <w:t xml:space="preserve">; if </w:t>
        </w:r>
        <w:r w:rsidR="00904E8C" w:rsidRPr="008B1243">
          <w:rPr>
            <w:lang w:eastAsia="ko-KR"/>
          </w:rPr>
          <w:t xml:space="preserve">Random Access Preamble </w:t>
        </w:r>
        <w:r w:rsidR="00904E8C">
          <w:rPr>
            <w:lang w:eastAsia="ko-KR"/>
          </w:rPr>
          <w:t>is transmitted on a non-terrestrial network, the MAC entity shall take into account the UE-RP RTT when determining the next available PRACH occasion corresponding to the selected CSI-RS</w:t>
        </w:r>
      </w:ins>
      <w:r w:rsidRPr="008B1243">
        <w:rPr>
          <w:lang w:eastAsia="ko-KR"/>
        </w:rPr>
        <w:t>).</w:t>
      </w:r>
    </w:p>
    <w:p w14:paraId="00EBF92E" w14:textId="77777777" w:rsidR="003775DB" w:rsidRPr="008B1243" w:rsidRDefault="003775DB" w:rsidP="003775DB">
      <w:pPr>
        <w:pStyle w:val="B1"/>
        <w:rPr>
          <w:lang w:eastAsia="ko-KR"/>
        </w:rPr>
      </w:pPr>
      <w:r w:rsidRPr="008B1243">
        <w:rPr>
          <w:lang w:eastAsia="ko-KR"/>
        </w:rPr>
        <w:t>1&gt;</w:t>
      </w:r>
      <w:r w:rsidRPr="008B1243">
        <w:rPr>
          <w:lang w:eastAsia="ko-KR"/>
        </w:rPr>
        <w:tab/>
        <w:t xml:space="preserve">perform the </w:t>
      </w:r>
      <w:proofErr w:type="gramStart"/>
      <w:r w:rsidRPr="008B1243">
        <w:rPr>
          <w:lang w:eastAsia="ko-KR"/>
        </w:rPr>
        <w:t>Random Access</w:t>
      </w:r>
      <w:proofErr w:type="gramEnd"/>
      <w:r w:rsidRPr="008B1243">
        <w:rPr>
          <w:lang w:eastAsia="ko-KR"/>
        </w:rPr>
        <w:t xml:space="preserve"> Preamble transmission procedure (see clause 5.1.3).</w:t>
      </w:r>
    </w:p>
    <w:p w14:paraId="77C31700" w14:textId="77777777" w:rsidR="003775DB" w:rsidRPr="008B1243" w:rsidRDefault="003775DB" w:rsidP="003775DB">
      <w:pPr>
        <w:pStyle w:val="NO"/>
        <w:rPr>
          <w:lang w:eastAsia="ko-KR"/>
        </w:rPr>
      </w:pPr>
      <w:r w:rsidRPr="008B1243">
        <w:rPr>
          <w:lang w:eastAsia="ko-KR"/>
        </w:rPr>
        <w:t>NOTE 1:</w:t>
      </w:r>
      <w:r w:rsidRPr="008B1243">
        <w:rPr>
          <w:lang w:eastAsia="ko-KR"/>
        </w:rPr>
        <w:tab/>
        <w:t xml:space="preserve">When the UE determines if there is an SSB with SS-RSRP above </w:t>
      </w:r>
      <w:proofErr w:type="spellStart"/>
      <w:r w:rsidRPr="008B1243">
        <w:rPr>
          <w:i/>
          <w:lang w:eastAsia="ko-KR"/>
        </w:rPr>
        <w:t>rsrp-ThresholdSSB</w:t>
      </w:r>
      <w:proofErr w:type="spellEnd"/>
      <w:r w:rsidRPr="008B1243">
        <w:rPr>
          <w:lang w:eastAsia="ko-KR"/>
        </w:rPr>
        <w:t xml:space="preserve"> or a CSI-RS with CSI-RSRP above </w:t>
      </w:r>
      <w:proofErr w:type="spellStart"/>
      <w:r w:rsidRPr="008B1243">
        <w:rPr>
          <w:i/>
          <w:lang w:eastAsia="ko-KR"/>
        </w:rPr>
        <w:t>rsrp</w:t>
      </w:r>
      <w:proofErr w:type="spellEnd"/>
      <w:r w:rsidRPr="008B1243">
        <w:rPr>
          <w:i/>
          <w:lang w:eastAsia="ko-KR"/>
        </w:rPr>
        <w:t>-</w:t>
      </w:r>
      <w:proofErr w:type="spellStart"/>
      <w:r w:rsidRPr="008B1243">
        <w:rPr>
          <w:i/>
          <w:lang w:eastAsia="ko-KR"/>
        </w:rPr>
        <w:t>ThresholdCSI</w:t>
      </w:r>
      <w:proofErr w:type="spellEnd"/>
      <w:r w:rsidRPr="008B1243">
        <w:rPr>
          <w:i/>
          <w:lang w:eastAsia="ko-KR"/>
        </w:rPr>
        <w:t>-RS</w:t>
      </w:r>
      <w:r w:rsidRPr="008B1243">
        <w:rPr>
          <w:lang w:eastAsia="ko-KR"/>
        </w:rPr>
        <w:t>, the UE uses the latest unfiltered L1-RSRP measurement.</w:t>
      </w:r>
    </w:p>
    <w:p w14:paraId="125656AB" w14:textId="77777777" w:rsidR="003775DB" w:rsidRPr="008B1243" w:rsidRDefault="003775DB" w:rsidP="003775DB">
      <w:pPr>
        <w:pStyle w:val="NO"/>
        <w:rPr>
          <w:lang w:eastAsia="ko-KR"/>
        </w:rPr>
      </w:pPr>
      <w:r w:rsidRPr="008B1243">
        <w:rPr>
          <w:lang w:eastAsia="ko-KR"/>
        </w:rPr>
        <w:t>NOTE 2:</w:t>
      </w:r>
      <w:r w:rsidRPr="008B1243">
        <w:rPr>
          <w:lang w:eastAsia="ko-KR"/>
        </w:rPr>
        <w:tab/>
        <w:t>Void.</w:t>
      </w:r>
    </w:p>
    <w:p w14:paraId="1547AC6D" w14:textId="77777777" w:rsidR="003775DB" w:rsidRPr="008B1243" w:rsidRDefault="003775DB" w:rsidP="003775DB">
      <w:pPr>
        <w:pStyle w:val="NO"/>
        <w:rPr>
          <w:lang w:eastAsia="en-GB"/>
        </w:rPr>
      </w:pPr>
      <w:r w:rsidRPr="008B1243">
        <w:rPr>
          <w:rFonts w:ascii="Tms Rmn" w:eastAsia="MS Mincho" w:hAnsi="Tms Rmn"/>
        </w:rPr>
        <w:t>NOTE 3</w:t>
      </w:r>
      <w:r w:rsidRPr="008B1243">
        <w:rPr>
          <w:lang w:eastAsia="ko-KR"/>
        </w:rPr>
        <w:t>:</w:t>
      </w:r>
      <w:r w:rsidRPr="008B1243">
        <w:rPr>
          <w:lang w:eastAsia="ko-KR"/>
        </w:rPr>
        <w:tab/>
      </w:r>
      <w:r w:rsidRPr="008B1243">
        <w:rPr>
          <w:rFonts w:ascii="Tms Rmn" w:eastAsia="MS Mincho" w:hAnsi="Tms Rmn"/>
        </w:rPr>
        <w:t xml:space="preserve">If a </w:t>
      </w:r>
      <w:proofErr w:type="spellStart"/>
      <w:r w:rsidRPr="008B1243">
        <w:rPr>
          <w:rFonts w:ascii="Tms Rmn" w:eastAsia="MS Mincho" w:hAnsi="Tms Rmn"/>
        </w:rPr>
        <w:t>RedCap</w:t>
      </w:r>
      <w:proofErr w:type="spellEnd"/>
      <w:r w:rsidRPr="008B1243">
        <w:rPr>
          <w:rFonts w:ascii="Tms Rmn" w:eastAsia="MS Mincho" w:hAnsi="Tms Rmn"/>
        </w:rPr>
        <w:t xml:space="preserve"> UE in RRC_IDLE or RRC_INACTIVE mode is configured with a BWP indicated by </w:t>
      </w:r>
      <w:proofErr w:type="spellStart"/>
      <w:r w:rsidRPr="008B1243">
        <w:rPr>
          <w:rFonts w:ascii="Tms Rmn" w:eastAsia="MS Mincho" w:hAnsi="Tms Rmn"/>
          <w:i/>
          <w:iCs/>
        </w:rPr>
        <w:t>initialDownlinkBWP-RedCap</w:t>
      </w:r>
      <w:proofErr w:type="spellEnd"/>
      <w:r w:rsidRPr="008B1243">
        <w:rPr>
          <w:rFonts w:ascii="Tms Rmn" w:eastAsia="MS Mincho" w:hAnsi="Tms Rmn"/>
        </w:rPr>
        <w:t xml:space="preserve"> which is not associated with any SSB, SS-RSRP measurement is performed based on the SSB associated with the BWP indicated by </w:t>
      </w:r>
      <w:proofErr w:type="spellStart"/>
      <w:r w:rsidRPr="008B1243">
        <w:rPr>
          <w:rFonts w:ascii="Tms Rmn" w:eastAsia="MS Mincho" w:hAnsi="Tms Rmn"/>
          <w:i/>
          <w:iCs/>
        </w:rPr>
        <w:t>initialDownlinkBWP</w:t>
      </w:r>
      <w:proofErr w:type="spellEnd"/>
      <w:r w:rsidRPr="008B1243">
        <w:rPr>
          <w:rFonts w:ascii="Tms Rmn" w:eastAsia="MS Mincho" w:hAnsi="Tms Rmn"/>
        </w:rPr>
        <w:t>.</w:t>
      </w:r>
    </w:p>
    <w:p w14:paraId="02EF6D4E" w14:textId="34A11701" w:rsidR="009036B8" w:rsidRPr="003400B0" w:rsidRDefault="003775DB" w:rsidP="003400B0">
      <w:pPr>
        <w:pStyle w:val="EditorsNote"/>
        <w:ind w:left="1701" w:hanging="1417"/>
        <w:rPr>
          <w:color w:val="auto"/>
          <w:lang w:eastAsia="zh-CN"/>
        </w:rPr>
      </w:pPr>
      <w:r w:rsidRPr="008B1243">
        <w:rPr>
          <w:color w:val="auto"/>
          <w:lang w:eastAsia="zh-CN"/>
        </w:rPr>
        <w:t>Editor</w:t>
      </w:r>
      <w:r>
        <w:rPr>
          <w:color w:val="auto"/>
          <w:lang w:eastAsia="zh-CN"/>
        </w:rPr>
        <w:t>'</w:t>
      </w:r>
      <w:r w:rsidRPr="008B1243">
        <w:rPr>
          <w:color w:val="auto"/>
          <w:lang w:eastAsia="zh-CN"/>
        </w:rPr>
        <w:t>s NOTE:</w:t>
      </w:r>
      <w:r w:rsidRPr="008B1243">
        <w:rPr>
          <w:color w:val="auto"/>
          <w:lang w:eastAsia="zh-CN"/>
        </w:rPr>
        <w:tab/>
        <w:t xml:space="preserve">Postpone the discussion on whether and how to capture the agreement: </w:t>
      </w:r>
      <w:r w:rsidRPr="008B1243">
        <w:rPr>
          <w:bCs/>
          <w:i/>
          <w:iCs/>
          <w:color w:val="auto"/>
          <w:lang w:eastAsia="zh-CN"/>
        </w:rPr>
        <w:t xml:space="preserve">From RAN2 perspective, if a </w:t>
      </w:r>
      <w:proofErr w:type="spellStart"/>
      <w:r w:rsidRPr="008B1243">
        <w:rPr>
          <w:bCs/>
          <w:i/>
          <w:iCs/>
          <w:color w:val="auto"/>
          <w:lang w:eastAsia="zh-CN"/>
        </w:rPr>
        <w:t>RedCap</w:t>
      </w:r>
      <w:proofErr w:type="spellEnd"/>
      <w:r w:rsidRPr="008B1243">
        <w:rPr>
          <w:bCs/>
          <w:i/>
          <w:iCs/>
          <w:color w:val="auto"/>
          <w:lang w:eastAsia="zh-CN"/>
        </w:rPr>
        <w:t xml:space="preserve"> UE in idle/inactive mode is configured with a separate initial BWP associated with no SSB (CD or NCD) for RACH, it is up to UE implementation to perform new RSRP measurement in a DL BWP associated with CD-SSB before Msg1/A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7B2ABD" w14:paraId="02813098" w14:textId="77777777" w:rsidTr="00046EF0">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60D2BC" w14:textId="1FB2D11F" w:rsidR="007B2ABD" w:rsidRDefault="007B2ABD" w:rsidP="00EB5A90">
            <w:pPr>
              <w:snapToGrid w:val="0"/>
              <w:spacing w:after="0"/>
              <w:jc w:val="center"/>
              <w:rPr>
                <w:color w:val="FF0000"/>
                <w:kern w:val="2"/>
                <w:sz w:val="28"/>
                <w:szCs w:val="28"/>
              </w:rPr>
            </w:pPr>
            <w:r>
              <w:rPr>
                <w:rFonts w:hint="eastAsia"/>
                <w:color w:val="FF0000"/>
                <w:kern w:val="2"/>
                <w:sz w:val="28"/>
                <w:szCs w:val="28"/>
              </w:rPr>
              <w:t>END</w:t>
            </w:r>
            <w:r w:rsidR="00046EF0">
              <w:rPr>
                <w:color w:val="FF0000"/>
                <w:kern w:val="2"/>
                <w:sz w:val="28"/>
                <w:szCs w:val="28"/>
              </w:rPr>
              <w:t xml:space="preserve"> of TP</w:t>
            </w:r>
          </w:p>
        </w:tc>
      </w:tr>
    </w:tbl>
    <w:p w14:paraId="596240E7" w14:textId="77777777" w:rsidR="007B2ABD" w:rsidRPr="00AE7465" w:rsidRDefault="007B2ABD" w:rsidP="001340D9">
      <w:pPr>
        <w:tabs>
          <w:tab w:val="left" w:pos="326"/>
          <w:tab w:val="left" w:pos="1560"/>
        </w:tabs>
        <w:spacing w:afterLines="50" w:line="240" w:lineRule="auto"/>
        <w:jc w:val="left"/>
        <w:rPr>
          <w:rStyle w:val="af5"/>
          <w:color w:val="auto"/>
          <w:szCs w:val="22"/>
          <w:u w:val="none"/>
        </w:rPr>
      </w:pPr>
    </w:p>
    <w:sectPr w:rsidR="007B2ABD" w:rsidRPr="00AE7465">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E2B9E" w14:textId="77777777" w:rsidR="009143B5" w:rsidRDefault="009143B5">
      <w:pPr>
        <w:spacing w:after="0" w:line="240" w:lineRule="auto"/>
      </w:pPr>
      <w:r>
        <w:separator/>
      </w:r>
    </w:p>
  </w:endnote>
  <w:endnote w:type="continuationSeparator" w:id="0">
    <w:p w14:paraId="2EF56AA2" w14:textId="77777777" w:rsidR="009143B5" w:rsidRDefault="00914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0653E" w14:textId="77777777" w:rsidR="009143B5" w:rsidRDefault="009143B5">
      <w:pPr>
        <w:spacing w:after="0" w:line="240" w:lineRule="auto"/>
      </w:pPr>
      <w:r>
        <w:separator/>
      </w:r>
    </w:p>
  </w:footnote>
  <w:footnote w:type="continuationSeparator" w:id="0">
    <w:p w14:paraId="108C0FD6" w14:textId="77777777" w:rsidR="009143B5" w:rsidRDefault="009143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C654746"/>
    <w:multiLevelType w:val="hybridMultilevel"/>
    <w:tmpl w:val="66EE264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2DFB3752"/>
    <w:multiLevelType w:val="hybridMultilevel"/>
    <w:tmpl w:val="08202F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A75B48"/>
    <w:multiLevelType w:val="hybridMultilevel"/>
    <w:tmpl w:val="AFD4F572"/>
    <w:lvl w:ilvl="0" w:tplc="EC8C499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2AD47F2"/>
    <w:multiLevelType w:val="hybridMultilevel"/>
    <w:tmpl w:val="39142374"/>
    <w:lvl w:ilvl="0" w:tplc="989AEDB0">
      <w:start w:val="1"/>
      <w:numFmt w:val="decimal"/>
      <w:lvlText w:val="%1."/>
      <w:lvlJc w:val="left"/>
      <w:pPr>
        <w:ind w:left="187" w:hanging="187"/>
      </w:pPr>
      <w:rPr>
        <w:rFonts w:hint="eastAsia"/>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34407FB"/>
    <w:multiLevelType w:val="hybridMultilevel"/>
    <w:tmpl w:val="8EDE5E5C"/>
    <w:lvl w:ilvl="0" w:tplc="227A1B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3780B59"/>
    <w:multiLevelType w:val="hybridMultilevel"/>
    <w:tmpl w:val="5D4225CC"/>
    <w:lvl w:ilvl="0" w:tplc="16760D1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9" w15:restartNumberingAfterBreak="0">
    <w:nsid w:val="73C35E09"/>
    <w:multiLevelType w:val="hybridMultilevel"/>
    <w:tmpl w:val="7632B900"/>
    <w:lvl w:ilvl="0" w:tplc="AB1CEB28">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04ECE"/>
    <w:multiLevelType w:val="hybridMultilevel"/>
    <w:tmpl w:val="1B4C9916"/>
    <w:lvl w:ilvl="0" w:tplc="227A1B6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4"/>
  </w:num>
  <w:num w:numId="4">
    <w:abstractNumId w:val="2"/>
  </w:num>
  <w:num w:numId="5">
    <w:abstractNumId w:val="10"/>
  </w:num>
  <w:num w:numId="6">
    <w:abstractNumId w:val="17"/>
  </w:num>
  <w:num w:numId="7">
    <w:abstractNumId w:val="0"/>
  </w:num>
  <w:num w:numId="8">
    <w:abstractNumId w:val="15"/>
  </w:num>
  <w:num w:numId="9">
    <w:abstractNumId w:val="19"/>
  </w:num>
  <w:num w:numId="10">
    <w:abstractNumId w:val="9"/>
  </w:num>
  <w:num w:numId="11">
    <w:abstractNumId w:val="20"/>
  </w:num>
  <w:num w:numId="12">
    <w:abstractNumId w:val="6"/>
  </w:num>
  <w:num w:numId="13">
    <w:abstractNumId w:val="7"/>
  </w:num>
  <w:num w:numId="14">
    <w:abstractNumId w:val="5"/>
  </w:num>
  <w:num w:numId="15">
    <w:abstractNumId w:val="4"/>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2"/>
  </w:num>
  <w:num w:numId="20">
    <w:abstractNumId w:val="8"/>
  </w:num>
  <w:num w:numId="21">
    <w:abstractNumId w:val="21"/>
  </w:num>
  <w:num w:numId="22">
    <w:abstractNumId w:val="8"/>
  </w:num>
  <w:num w:numId="23">
    <w:abstractNumId w:val="16"/>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3"/>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PzWgC8ajXzLQ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2465"/>
    <w:rsid w:val="00003014"/>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6A2"/>
    <w:rsid w:val="000178FF"/>
    <w:rsid w:val="00017AAC"/>
    <w:rsid w:val="00017B82"/>
    <w:rsid w:val="00017DE3"/>
    <w:rsid w:val="000201BE"/>
    <w:rsid w:val="00020270"/>
    <w:rsid w:val="000202F6"/>
    <w:rsid w:val="000202FC"/>
    <w:rsid w:val="00020711"/>
    <w:rsid w:val="00020ECC"/>
    <w:rsid w:val="00020EEB"/>
    <w:rsid w:val="00021438"/>
    <w:rsid w:val="0002174B"/>
    <w:rsid w:val="00021EC9"/>
    <w:rsid w:val="000225F0"/>
    <w:rsid w:val="000228C6"/>
    <w:rsid w:val="0002330B"/>
    <w:rsid w:val="00023408"/>
    <w:rsid w:val="000239A0"/>
    <w:rsid w:val="00023B7D"/>
    <w:rsid w:val="00023CF9"/>
    <w:rsid w:val="00023E29"/>
    <w:rsid w:val="00023EFE"/>
    <w:rsid w:val="00023FAD"/>
    <w:rsid w:val="0002406F"/>
    <w:rsid w:val="00024586"/>
    <w:rsid w:val="00025475"/>
    <w:rsid w:val="0002592C"/>
    <w:rsid w:val="00025A91"/>
    <w:rsid w:val="00025BE4"/>
    <w:rsid w:val="00025BF7"/>
    <w:rsid w:val="00025E38"/>
    <w:rsid w:val="000268A4"/>
    <w:rsid w:val="00026A00"/>
    <w:rsid w:val="000274B9"/>
    <w:rsid w:val="0002762F"/>
    <w:rsid w:val="0003079B"/>
    <w:rsid w:val="00030FB3"/>
    <w:rsid w:val="0003222E"/>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A7B"/>
    <w:rsid w:val="00037FC9"/>
    <w:rsid w:val="00040020"/>
    <w:rsid w:val="00040248"/>
    <w:rsid w:val="00040566"/>
    <w:rsid w:val="00040648"/>
    <w:rsid w:val="00040978"/>
    <w:rsid w:val="000409BE"/>
    <w:rsid w:val="00040BE8"/>
    <w:rsid w:val="00041967"/>
    <w:rsid w:val="00041EBF"/>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6B2"/>
    <w:rsid w:val="000527DD"/>
    <w:rsid w:val="000539D0"/>
    <w:rsid w:val="00053D37"/>
    <w:rsid w:val="000543B4"/>
    <w:rsid w:val="000545DC"/>
    <w:rsid w:val="00054F7D"/>
    <w:rsid w:val="00055254"/>
    <w:rsid w:val="00055B29"/>
    <w:rsid w:val="00055D3E"/>
    <w:rsid w:val="00055FBA"/>
    <w:rsid w:val="00056DB8"/>
    <w:rsid w:val="00057A07"/>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8CE"/>
    <w:rsid w:val="00076BCC"/>
    <w:rsid w:val="00076D3C"/>
    <w:rsid w:val="00076EC4"/>
    <w:rsid w:val="0007756A"/>
    <w:rsid w:val="00077824"/>
    <w:rsid w:val="00077A27"/>
    <w:rsid w:val="00077E34"/>
    <w:rsid w:val="00077EAA"/>
    <w:rsid w:val="00077EE0"/>
    <w:rsid w:val="000803A0"/>
    <w:rsid w:val="0008049C"/>
    <w:rsid w:val="00080919"/>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CAE"/>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3E3"/>
    <w:rsid w:val="000A7537"/>
    <w:rsid w:val="000A75CC"/>
    <w:rsid w:val="000A7685"/>
    <w:rsid w:val="000A77EA"/>
    <w:rsid w:val="000A796C"/>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9EC"/>
    <w:rsid w:val="000C2A75"/>
    <w:rsid w:val="000C2C1D"/>
    <w:rsid w:val="000C313D"/>
    <w:rsid w:val="000C3236"/>
    <w:rsid w:val="000C3515"/>
    <w:rsid w:val="000C3BF4"/>
    <w:rsid w:val="000C3EE9"/>
    <w:rsid w:val="000C41BD"/>
    <w:rsid w:val="000C460F"/>
    <w:rsid w:val="000C48B2"/>
    <w:rsid w:val="000C4E16"/>
    <w:rsid w:val="000C55A9"/>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A3C"/>
    <w:rsid w:val="000D7A49"/>
    <w:rsid w:val="000D7B3C"/>
    <w:rsid w:val="000D7C04"/>
    <w:rsid w:val="000D7D43"/>
    <w:rsid w:val="000E00C1"/>
    <w:rsid w:val="000E0125"/>
    <w:rsid w:val="000E01AE"/>
    <w:rsid w:val="000E06DC"/>
    <w:rsid w:val="000E0BF3"/>
    <w:rsid w:val="000E0E6A"/>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DFE"/>
    <w:rsid w:val="000E5FDE"/>
    <w:rsid w:val="000E778C"/>
    <w:rsid w:val="000E7CE0"/>
    <w:rsid w:val="000E7E57"/>
    <w:rsid w:val="000F03D3"/>
    <w:rsid w:val="000F04B1"/>
    <w:rsid w:val="000F0EA9"/>
    <w:rsid w:val="000F1473"/>
    <w:rsid w:val="000F2234"/>
    <w:rsid w:val="000F231C"/>
    <w:rsid w:val="000F272B"/>
    <w:rsid w:val="000F2E79"/>
    <w:rsid w:val="000F367C"/>
    <w:rsid w:val="000F3711"/>
    <w:rsid w:val="000F371C"/>
    <w:rsid w:val="000F3AA2"/>
    <w:rsid w:val="000F3C57"/>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BFC"/>
    <w:rsid w:val="001250D6"/>
    <w:rsid w:val="0012589A"/>
    <w:rsid w:val="0012633C"/>
    <w:rsid w:val="001268A5"/>
    <w:rsid w:val="00126B68"/>
    <w:rsid w:val="00126C8E"/>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222"/>
    <w:rsid w:val="00142233"/>
    <w:rsid w:val="00142856"/>
    <w:rsid w:val="00143254"/>
    <w:rsid w:val="00143609"/>
    <w:rsid w:val="00143A70"/>
    <w:rsid w:val="00143D15"/>
    <w:rsid w:val="001444CE"/>
    <w:rsid w:val="0014457C"/>
    <w:rsid w:val="00144B53"/>
    <w:rsid w:val="00144C58"/>
    <w:rsid w:val="00144D2C"/>
    <w:rsid w:val="001459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0901"/>
    <w:rsid w:val="001510F0"/>
    <w:rsid w:val="001513D6"/>
    <w:rsid w:val="00151A97"/>
    <w:rsid w:val="00152023"/>
    <w:rsid w:val="001525BF"/>
    <w:rsid w:val="00152F3F"/>
    <w:rsid w:val="001534FB"/>
    <w:rsid w:val="0015382C"/>
    <w:rsid w:val="0015383A"/>
    <w:rsid w:val="001539A6"/>
    <w:rsid w:val="001540FC"/>
    <w:rsid w:val="00154793"/>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7C"/>
    <w:rsid w:val="00161A91"/>
    <w:rsid w:val="00161C9E"/>
    <w:rsid w:val="00161CCD"/>
    <w:rsid w:val="00162191"/>
    <w:rsid w:val="0016222A"/>
    <w:rsid w:val="00162491"/>
    <w:rsid w:val="0016276D"/>
    <w:rsid w:val="001635B1"/>
    <w:rsid w:val="001637E4"/>
    <w:rsid w:val="00163928"/>
    <w:rsid w:val="00163995"/>
    <w:rsid w:val="001639E1"/>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21D"/>
    <w:rsid w:val="0018172E"/>
    <w:rsid w:val="001818FA"/>
    <w:rsid w:val="00181CE0"/>
    <w:rsid w:val="00181E87"/>
    <w:rsid w:val="00182317"/>
    <w:rsid w:val="0018299F"/>
    <w:rsid w:val="00182CAD"/>
    <w:rsid w:val="00183187"/>
    <w:rsid w:val="0018320D"/>
    <w:rsid w:val="001833A9"/>
    <w:rsid w:val="001834B7"/>
    <w:rsid w:val="0018379C"/>
    <w:rsid w:val="00183C35"/>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269"/>
    <w:rsid w:val="00193540"/>
    <w:rsid w:val="001941E6"/>
    <w:rsid w:val="001942D0"/>
    <w:rsid w:val="00194714"/>
    <w:rsid w:val="00194DEB"/>
    <w:rsid w:val="00194F0A"/>
    <w:rsid w:val="00194F82"/>
    <w:rsid w:val="001957DC"/>
    <w:rsid w:val="00195E21"/>
    <w:rsid w:val="00196949"/>
    <w:rsid w:val="00196AE4"/>
    <w:rsid w:val="00196EEE"/>
    <w:rsid w:val="001975F3"/>
    <w:rsid w:val="0019792B"/>
    <w:rsid w:val="001A01BE"/>
    <w:rsid w:val="001A0328"/>
    <w:rsid w:val="001A0452"/>
    <w:rsid w:val="001A08FF"/>
    <w:rsid w:val="001A0BC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D3"/>
    <w:rsid w:val="001C1F3E"/>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315"/>
    <w:rsid w:val="001D6598"/>
    <w:rsid w:val="001D665D"/>
    <w:rsid w:val="001D691C"/>
    <w:rsid w:val="001D6920"/>
    <w:rsid w:val="001D69D7"/>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F41"/>
    <w:rsid w:val="001E4112"/>
    <w:rsid w:val="001E42F9"/>
    <w:rsid w:val="001E444F"/>
    <w:rsid w:val="001E4904"/>
    <w:rsid w:val="001E4952"/>
    <w:rsid w:val="001E49C4"/>
    <w:rsid w:val="001E594F"/>
    <w:rsid w:val="001E5B7A"/>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365"/>
    <w:rsid w:val="00225410"/>
    <w:rsid w:val="0022577E"/>
    <w:rsid w:val="00225E51"/>
    <w:rsid w:val="00225F2C"/>
    <w:rsid w:val="00226291"/>
    <w:rsid w:val="0022681B"/>
    <w:rsid w:val="00226847"/>
    <w:rsid w:val="00226E72"/>
    <w:rsid w:val="002270C1"/>
    <w:rsid w:val="00227E71"/>
    <w:rsid w:val="00230354"/>
    <w:rsid w:val="00230403"/>
    <w:rsid w:val="00230586"/>
    <w:rsid w:val="00230A2B"/>
    <w:rsid w:val="00230FD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6218"/>
    <w:rsid w:val="00247258"/>
    <w:rsid w:val="002478D4"/>
    <w:rsid w:val="00250272"/>
    <w:rsid w:val="00250C0F"/>
    <w:rsid w:val="00250E04"/>
    <w:rsid w:val="00250F96"/>
    <w:rsid w:val="0025101E"/>
    <w:rsid w:val="00251219"/>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18"/>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382"/>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1E3"/>
    <w:rsid w:val="0029669B"/>
    <w:rsid w:val="00296973"/>
    <w:rsid w:val="00296A9F"/>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8D"/>
    <w:rsid w:val="002A312B"/>
    <w:rsid w:val="002A33A1"/>
    <w:rsid w:val="002A36AD"/>
    <w:rsid w:val="002A3768"/>
    <w:rsid w:val="002A3AAE"/>
    <w:rsid w:val="002A3E81"/>
    <w:rsid w:val="002A4044"/>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CF"/>
    <w:rsid w:val="002B14FA"/>
    <w:rsid w:val="002B1780"/>
    <w:rsid w:val="002B1971"/>
    <w:rsid w:val="002B1A13"/>
    <w:rsid w:val="002B1A71"/>
    <w:rsid w:val="002B1F4B"/>
    <w:rsid w:val="002B260C"/>
    <w:rsid w:val="002B27B9"/>
    <w:rsid w:val="002B2F91"/>
    <w:rsid w:val="002B49DD"/>
    <w:rsid w:val="002B4F07"/>
    <w:rsid w:val="002B5314"/>
    <w:rsid w:val="002B5CCF"/>
    <w:rsid w:val="002B5DBF"/>
    <w:rsid w:val="002B5F80"/>
    <w:rsid w:val="002B6079"/>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C0B"/>
    <w:rsid w:val="002C508C"/>
    <w:rsid w:val="002C5490"/>
    <w:rsid w:val="002C56C2"/>
    <w:rsid w:val="002C5958"/>
    <w:rsid w:val="002C5B10"/>
    <w:rsid w:val="002C740F"/>
    <w:rsid w:val="002C75BF"/>
    <w:rsid w:val="002C7E16"/>
    <w:rsid w:val="002D00C0"/>
    <w:rsid w:val="002D01AB"/>
    <w:rsid w:val="002D0297"/>
    <w:rsid w:val="002D0789"/>
    <w:rsid w:val="002D148E"/>
    <w:rsid w:val="002D16FA"/>
    <w:rsid w:val="002D19C2"/>
    <w:rsid w:val="002D1B92"/>
    <w:rsid w:val="002D1D15"/>
    <w:rsid w:val="002D1D36"/>
    <w:rsid w:val="002D2126"/>
    <w:rsid w:val="002D2171"/>
    <w:rsid w:val="002D2BB6"/>
    <w:rsid w:val="002D3033"/>
    <w:rsid w:val="002D3149"/>
    <w:rsid w:val="002D36FB"/>
    <w:rsid w:val="002D3DCE"/>
    <w:rsid w:val="002D3DE6"/>
    <w:rsid w:val="002D4084"/>
    <w:rsid w:val="002D4578"/>
    <w:rsid w:val="002D50F9"/>
    <w:rsid w:val="002D5A3B"/>
    <w:rsid w:val="002D62F9"/>
    <w:rsid w:val="002D632B"/>
    <w:rsid w:val="002D6667"/>
    <w:rsid w:val="002D7B4C"/>
    <w:rsid w:val="002E01ED"/>
    <w:rsid w:val="002E0642"/>
    <w:rsid w:val="002E173A"/>
    <w:rsid w:val="002E1E7C"/>
    <w:rsid w:val="002E23A5"/>
    <w:rsid w:val="002E26DA"/>
    <w:rsid w:val="002E2D88"/>
    <w:rsid w:val="002E3158"/>
    <w:rsid w:val="002E315D"/>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10E"/>
    <w:rsid w:val="003162E0"/>
    <w:rsid w:val="00316510"/>
    <w:rsid w:val="003167FE"/>
    <w:rsid w:val="00316DDA"/>
    <w:rsid w:val="00317CA7"/>
    <w:rsid w:val="00320443"/>
    <w:rsid w:val="00320946"/>
    <w:rsid w:val="00320B81"/>
    <w:rsid w:val="00320E12"/>
    <w:rsid w:val="00321981"/>
    <w:rsid w:val="003219B1"/>
    <w:rsid w:val="00321B38"/>
    <w:rsid w:val="00321BF1"/>
    <w:rsid w:val="0032200D"/>
    <w:rsid w:val="00322066"/>
    <w:rsid w:val="0032285E"/>
    <w:rsid w:val="003229F4"/>
    <w:rsid w:val="003230C1"/>
    <w:rsid w:val="00323847"/>
    <w:rsid w:val="00323D30"/>
    <w:rsid w:val="00323DAE"/>
    <w:rsid w:val="00324184"/>
    <w:rsid w:val="00324414"/>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F0"/>
    <w:rsid w:val="00335A63"/>
    <w:rsid w:val="00335E17"/>
    <w:rsid w:val="003360F1"/>
    <w:rsid w:val="003364A4"/>
    <w:rsid w:val="0033659F"/>
    <w:rsid w:val="00336735"/>
    <w:rsid w:val="00336D7B"/>
    <w:rsid w:val="00336EFD"/>
    <w:rsid w:val="00337317"/>
    <w:rsid w:val="00337C96"/>
    <w:rsid w:val="00337E5C"/>
    <w:rsid w:val="00337EA0"/>
    <w:rsid w:val="003400B0"/>
    <w:rsid w:val="003406DC"/>
    <w:rsid w:val="00341815"/>
    <w:rsid w:val="00341BBB"/>
    <w:rsid w:val="00341DA8"/>
    <w:rsid w:val="0034234E"/>
    <w:rsid w:val="003423A5"/>
    <w:rsid w:val="0034275A"/>
    <w:rsid w:val="003428FC"/>
    <w:rsid w:val="00342B93"/>
    <w:rsid w:val="00342D9C"/>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082"/>
    <w:rsid w:val="0034672B"/>
    <w:rsid w:val="00347911"/>
    <w:rsid w:val="00347AB5"/>
    <w:rsid w:val="00350038"/>
    <w:rsid w:val="003506E2"/>
    <w:rsid w:val="003507DC"/>
    <w:rsid w:val="00350B18"/>
    <w:rsid w:val="00351319"/>
    <w:rsid w:val="00351C2B"/>
    <w:rsid w:val="00352221"/>
    <w:rsid w:val="0035232A"/>
    <w:rsid w:val="00352520"/>
    <w:rsid w:val="0035279F"/>
    <w:rsid w:val="00352A13"/>
    <w:rsid w:val="00352C0D"/>
    <w:rsid w:val="00352C96"/>
    <w:rsid w:val="0035304D"/>
    <w:rsid w:val="00353057"/>
    <w:rsid w:val="0035326C"/>
    <w:rsid w:val="00353303"/>
    <w:rsid w:val="00353962"/>
    <w:rsid w:val="00353B00"/>
    <w:rsid w:val="00353CDF"/>
    <w:rsid w:val="00353FD5"/>
    <w:rsid w:val="0035428C"/>
    <w:rsid w:val="003542BD"/>
    <w:rsid w:val="0035465A"/>
    <w:rsid w:val="003547D2"/>
    <w:rsid w:val="00355AD1"/>
    <w:rsid w:val="003562C2"/>
    <w:rsid w:val="003564AF"/>
    <w:rsid w:val="00356C25"/>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E3"/>
    <w:rsid w:val="00362DF3"/>
    <w:rsid w:val="003631A1"/>
    <w:rsid w:val="0036331F"/>
    <w:rsid w:val="00363525"/>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9CC"/>
    <w:rsid w:val="00381AF7"/>
    <w:rsid w:val="00382CDA"/>
    <w:rsid w:val="00382EA7"/>
    <w:rsid w:val="00383072"/>
    <w:rsid w:val="0038316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A2B"/>
    <w:rsid w:val="00387FD2"/>
    <w:rsid w:val="003900CE"/>
    <w:rsid w:val="00390165"/>
    <w:rsid w:val="003904C3"/>
    <w:rsid w:val="00390755"/>
    <w:rsid w:val="0039083F"/>
    <w:rsid w:val="00390E42"/>
    <w:rsid w:val="0039165E"/>
    <w:rsid w:val="003916E0"/>
    <w:rsid w:val="00391B1D"/>
    <w:rsid w:val="00391F0D"/>
    <w:rsid w:val="0039231A"/>
    <w:rsid w:val="00392784"/>
    <w:rsid w:val="00392ABE"/>
    <w:rsid w:val="00392B8C"/>
    <w:rsid w:val="00392BF7"/>
    <w:rsid w:val="00392CC0"/>
    <w:rsid w:val="0039300F"/>
    <w:rsid w:val="00393353"/>
    <w:rsid w:val="0039385C"/>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423"/>
    <w:rsid w:val="003C6B3F"/>
    <w:rsid w:val="003C6BAC"/>
    <w:rsid w:val="003C6C98"/>
    <w:rsid w:val="003C73E9"/>
    <w:rsid w:val="003C7823"/>
    <w:rsid w:val="003D0086"/>
    <w:rsid w:val="003D03F3"/>
    <w:rsid w:val="003D056F"/>
    <w:rsid w:val="003D0F7F"/>
    <w:rsid w:val="003D178A"/>
    <w:rsid w:val="003D17BA"/>
    <w:rsid w:val="003D1CE2"/>
    <w:rsid w:val="003D1D86"/>
    <w:rsid w:val="003D27DC"/>
    <w:rsid w:val="003D28AC"/>
    <w:rsid w:val="003D290D"/>
    <w:rsid w:val="003D29CF"/>
    <w:rsid w:val="003D3073"/>
    <w:rsid w:val="003D33AA"/>
    <w:rsid w:val="003D37E6"/>
    <w:rsid w:val="003D3B49"/>
    <w:rsid w:val="003D4088"/>
    <w:rsid w:val="003D410B"/>
    <w:rsid w:val="003D48AA"/>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2076"/>
    <w:rsid w:val="003E2243"/>
    <w:rsid w:val="003E256D"/>
    <w:rsid w:val="003E28A4"/>
    <w:rsid w:val="003E2927"/>
    <w:rsid w:val="003E2930"/>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C7E"/>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5A8B"/>
    <w:rsid w:val="00405ABA"/>
    <w:rsid w:val="00406289"/>
    <w:rsid w:val="0040655D"/>
    <w:rsid w:val="0040685A"/>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848"/>
    <w:rsid w:val="004278F3"/>
    <w:rsid w:val="00427E5C"/>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956"/>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120A"/>
    <w:rsid w:val="0044157C"/>
    <w:rsid w:val="00441A52"/>
    <w:rsid w:val="00441C6F"/>
    <w:rsid w:val="00442042"/>
    <w:rsid w:val="0044225F"/>
    <w:rsid w:val="0044253E"/>
    <w:rsid w:val="0044270A"/>
    <w:rsid w:val="0044277B"/>
    <w:rsid w:val="00442A4E"/>
    <w:rsid w:val="00442B25"/>
    <w:rsid w:val="00442D8E"/>
    <w:rsid w:val="00443D9D"/>
    <w:rsid w:val="00443DA6"/>
    <w:rsid w:val="0044438E"/>
    <w:rsid w:val="004446F2"/>
    <w:rsid w:val="00444C0A"/>
    <w:rsid w:val="00445408"/>
    <w:rsid w:val="0044628A"/>
    <w:rsid w:val="00446349"/>
    <w:rsid w:val="004464DE"/>
    <w:rsid w:val="00446E3B"/>
    <w:rsid w:val="0044750C"/>
    <w:rsid w:val="004478E5"/>
    <w:rsid w:val="00447AA8"/>
    <w:rsid w:val="00447B5D"/>
    <w:rsid w:val="00450186"/>
    <w:rsid w:val="004508A2"/>
    <w:rsid w:val="00450D4A"/>
    <w:rsid w:val="0045128A"/>
    <w:rsid w:val="00451652"/>
    <w:rsid w:val="004516B5"/>
    <w:rsid w:val="004518D5"/>
    <w:rsid w:val="00451FD8"/>
    <w:rsid w:val="004528CD"/>
    <w:rsid w:val="00452DE2"/>
    <w:rsid w:val="004531FA"/>
    <w:rsid w:val="00453694"/>
    <w:rsid w:val="00453DF0"/>
    <w:rsid w:val="00454558"/>
    <w:rsid w:val="0045465A"/>
    <w:rsid w:val="00454C3D"/>
    <w:rsid w:val="00454CE1"/>
    <w:rsid w:val="00454E17"/>
    <w:rsid w:val="00454EAE"/>
    <w:rsid w:val="004554C1"/>
    <w:rsid w:val="004556C6"/>
    <w:rsid w:val="00455B80"/>
    <w:rsid w:val="00455F3B"/>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2C8"/>
    <w:rsid w:val="004673B0"/>
    <w:rsid w:val="00467404"/>
    <w:rsid w:val="00467AE5"/>
    <w:rsid w:val="00467C9D"/>
    <w:rsid w:val="00467DC5"/>
    <w:rsid w:val="00470640"/>
    <w:rsid w:val="0047093E"/>
    <w:rsid w:val="0047184C"/>
    <w:rsid w:val="00471F0B"/>
    <w:rsid w:val="00471F39"/>
    <w:rsid w:val="0047205F"/>
    <w:rsid w:val="00472304"/>
    <w:rsid w:val="0047245C"/>
    <w:rsid w:val="00472550"/>
    <w:rsid w:val="00472CCD"/>
    <w:rsid w:val="00472D89"/>
    <w:rsid w:val="00472DC4"/>
    <w:rsid w:val="00472F70"/>
    <w:rsid w:val="00473415"/>
    <w:rsid w:val="00473803"/>
    <w:rsid w:val="00474104"/>
    <w:rsid w:val="00474332"/>
    <w:rsid w:val="0047437A"/>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A3D"/>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6D9"/>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EE2"/>
    <w:rsid w:val="0049663C"/>
    <w:rsid w:val="00496D89"/>
    <w:rsid w:val="004970A0"/>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A2"/>
    <w:rsid w:val="004B47A9"/>
    <w:rsid w:val="004B4988"/>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EE0"/>
    <w:rsid w:val="004D7321"/>
    <w:rsid w:val="004D783A"/>
    <w:rsid w:val="004E0148"/>
    <w:rsid w:val="004E0C72"/>
    <w:rsid w:val="004E0EF9"/>
    <w:rsid w:val="004E128A"/>
    <w:rsid w:val="004E1485"/>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E8F"/>
    <w:rsid w:val="004E5F54"/>
    <w:rsid w:val="004E6336"/>
    <w:rsid w:val="004E6342"/>
    <w:rsid w:val="004E63A4"/>
    <w:rsid w:val="004E6410"/>
    <w:rsid w:val="004E680F"/>
    <w:rsid w:val="004E73EC"/>
    <w:rsid w:val="004E751E"/>
    <w:rsid w:val="004E7846"/>
    <w:rsid w:val="004E7884"/>
    <w:rsid w:val="004F090B"/>
    <w:rsid w:val="004F0B99"/>
    <w:rsid w:val="004F0EEB"/>
    <w:rsid w:val="004F1388"/>
    <w:rsid w:val="004F1534"/>
    <w:rsid w:val="004F1713"/>
    <w:rsid w:val="004F2C03"/>
    <w:rsid w:val="004F2E06"/>
    <w:rsid w:val="004F332D"/>
    <w:rsid w:val="004F378F"/>
    <w:rsid w:val="004F3BFC"/>
    <w:rsid w:val="004F3DE3"/>
    <w:rsid w:val="004F4EB5"/>
    <w:rsid w:val="004F5302"/>
    <w:rsid w:val="004F5324"/>
    <w:rsid w:val="004F53DA"/>
    <w:rsid w:val="004F565E"/>
    <w:rsid w:val="004F5900"/>
    <w:rsid w:val="004F5DE7"/>
    <w:rsid w:val="004F658F"/>
    <w:rsid w:val="004F6D20"/>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C42"/>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2C3"/>
    <w:rsid w:val="00515780"/>
    <w:rsid w:val="00516129"/>
    <w:rsid w:val="005167AD"/>
    <w:rsid w:val="005167AE"/>
    <w:rsid w:val="00516863"/>
    <w:rsid w:val="0051697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F0"/>
    <w:rsid w:val="00521C1F"/>
    <w:rsid w:val="00522A4C"/>
    <w:rsid w:val="00522C08"/>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A1C"/>
    <w:rsid w:val="00545BA6"/>
    <w:rsid w:val="005461CD"/>
    <w:rsid w:val="005463E4"/>
    <w:rsid w:val="005469BF"/>
    <w:rsid w:val="00546FD8"/>
    <w:rsid w:val="00547123"/>
    <w:rsid w:val="005475A4"/>
    <w:rsid w:val="00547BAB"/>
    <w:rsid w:val="00547CAD"/>
    <w:rsid w:val="00547EFE"/>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D9A"/>
    <w:rsid w:val="00561F15"/>
    <w:rsid w:val="00561F74"/>
    <w:rsid w:val="00562105"/>
    <w:rsid w:val="005622FC"/>
    <w:rsid w:val="005624AA"/>
    <w:rsid w:val="00562694"/>
    <w:rsid w:val="00562AF5"/>
    <w:rsid w:val="00562F21"/>
    <w:rsid w:val="005631CC"/>
    <w:rsid w:val="00563E74"/>
    <w:rsid w:val="00564147"/>
    <w:rsid w:val="00564809"/>
    <w:rsid w:val="00564F06"/>
    <w:rsid w:val="005653FB"/>
    <w:rsid w:val="0056584F"/>
    <w:rsid w:val="005659C4"/>
    <w:rsid w:val="00565E42"/>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1638"/>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B51"/>
    <w:rsid w:val="00583B92"/>
    <w:rsid w:val="00583D50"/>
    <w:rsid w:val="00583E1C"/>
    <w:rsid w:val="00585219"/>
    <w:rsid w:val="005856A5"/>
    <w:rsid w:val="005859AF"/>
    <w:rsid w:val="005860EB"/>
    <w:rsid w:val="00586124"/>
    <w:rsid w:val="005866AE"/>
    <w:rsid w:val="0058751B"/>
    <w:rsid w:val="0058780F"/>
    <w:rsid w:val="00587BC0"/>
    <w:rsid w:val="00587DBD"/>
    <w:rsid w:val="00587F19"/>
    <w:rsid w:val="0059044B"/>
    <w:rsid w:val="005908CD"/>
    <w:rsid w:val="0059099C"/>
    <w:rsid w:val="00590E32"/>
    <w:rsid w:val="00590E8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257"/>
    <w:rsid w:val="0059693E"/>
    <w:rsid w:val="005969B8"/>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C2C"/>
    <w:rsid w:val="005A2087"/>
    <w:rsid w:val="005A3309"/>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0EFE"/>
    <w:rsid w:val="005B10E0"/>
    <w:rsid w:val="005B19B2"/>
    <w:rsid w:val="005B2BE8"/>
    <w:rsid w:val="005B2E06"/>
    <w:rsid w:val="005B2E6A"/>
    <w:rsid w:val="005B3707"/>
    <w:rsid w:val="005B421A"/>
    <w:rsid w:val="005B4910"/>
    <w:rsid w:val="005B4B1F"/>
    <w:rsid w:val="005B4D06"/>
    <w:rsid w:val="005B587D"/>
    <w:rsid w:val="005B5923"/>
    <w:rsid w:val="005B6471"/>
    <w:rsid w:val="005B665B"/>
    <w:rsid w:val="005B6E64"/>
    <w:rsid w:val="005B71B1"/>
    <w:rsid w:val="005B7594"/>
    <w:rsid w:val="005B76CD"/>
    <w:rsid w:val="005B7F2D"/>
    <w:rsid w:val="005C05F4"/>
    <w:rsid w:val="005C081E"/>
    <w:rsid w:val="005C0916"/>
    <w:rsid w:val="005C09A4"/>
    <w:rsid w:val="005C0DD3"/>
    <w:rsid w:val="005C1234"/>
    <w:rsid w:val="005C145B"/>
    <w:rsid w:val="005C163E"/>
    <w:rsid w:val="005C1915"/>
    <w:rsid w:val="005C1924"/>
    <w:rsid w:val="005C1CA6"/>
    <w:rsid w:val="005C2218"/>
    <w:rsid w:val="005C2773"/>
    <w:rsid w:val="005C2AA9"/>
    <w:rsid w:val="005C2B58"/>
    <w:rsid w:val="005C2BFE"/>
    <w:rsid w:val="005C2FDD"/>
    <w:rsid w:val="005C306E"/>
    <w:rsid w:val="005C31CF"/>
    <w:rsid w:val="005C334D"/>
    <w:rsid w:val="005C340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DDE"/>
    <w:rsid w:val="005C6F5C"/>
    <w:rsid w:val="005C6F80"/>
    <w:rsid w:val="005C75E2"/>
    <w:rsid w:val="005C7912"/>
    <w:rsid w:val="005C7A2B"/>
    <w:rsid w:val="005C7D8E"/>
    <w:rsid w:val="005C7F87"/>
    <w:rsid w:val="005D007A"/>
    <w:rsid w:val="005D00C6"/>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46FB"/>
    <w:rsid w:val="005E4838"/>
    <w:rsid w:val="005E4C36"/>
    <w:rsid w:val="005E4DC0"/>
    <w:rsid w:val="005E4E06"/>
    <w:rsid w:val="005E54CD"/>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499"/>
    <w:rsid w:val="005F2BEC"/>
    <w:rsid w:val="005F2DBC"/>
    <w:rsid w:val="005F2E35"/>
    <w:rsid w:val="005F3557"/>
    <w:rsid w:val="005F3C3A"/>
    <w:rsid w:val="005F3C87"/>
    <w:rsid w:val="005F3D85"/>
    <w:rsid w:val="005F44E2"/>
    <w:rsid w:val="005F52C1"/>
    <w:rsid w:val="005F58E6"/>
    <w:rsid w:val="005F5A46"/>
    <w:rsid w:val="005F5B65"/>
    <w:rsid w:val="005F6699"/>
    <w:rsid w:val="005F6811"/>
    <w:rsid w:val="005F7EE3"/>
    <w:rsid w:val="005F7F53"/>
    <w:rsid w:val="00600282"/>
    <w:rsid w:val="006003E5"/>
    <w:rsid w:val="00600490"/>
    <w:rsid w:val="006008AE"/>
    <w:rsid w:val="00601C18"/>
    <w:rsid w:val="00602173"/>
    <w:rsid w:val="006023AF"/>
    <w:rsid w:val="00602A51"/>
    <w:rsid w:val="00602E02"/>
    <w:rsid w:val="006030EA"/>
    <w:rsid w:val="0060350B"/>
    <w:rsid w:val="00603DDD"/>
    <w:rsid w:val="00603EEF"/>
    <w:rsid w:val="006043B2"/>
    <w:rsid w:val="006045A6"/>
    <w:rsid w:val="00604818"/>
    <w:rsid w:val="006049EC"/>
    <w:rsid w:val="00605505"/>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6459"/>
    <w:rsid w:val="00626C72"/>
    <w:rsid w:val="00626DD0"/>
    <w:rsid w:val="0062797A"/>
    <w:rsid w:val="00630402"/>
    <w:rsid w:val="00630DFA"/>
    <w:rsid w:val="00630FE1"/>
    <w:rsid w:val="00631126"/>
    <w:rsid w:val="0063127D"/>
    <w:rsid w:val="00631456"/>
    <w:rsid w:val="00631795"/>
    <w:rsid w:val="00632014"/>
    <w:rsid w:val="006328DD"/>
    <w:rsid w:val="00632979"/>
    <w:rsid w:val="00632E9A"/>
    <w:rsid w:val="00633BB1"/>
    <w:rsid w:val="00633BF6"/>
    <w:rsid w:val="00633E45"/>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40E"/>
    <w:rsid w:val="00645C18"/>
    <w:rsid w:val="0064629B"/>
    <w:rsid w:val="00646303"/>
    <w:rsid w:val="006467FD"/>
    <w:rsid w:val="006468E7"/>
    <w:rsid w:val="00646C3D"/>
    <w:rsid w:val="00646D83"/>
    <w:rsid w:val="006474C8"/>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49D"/>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8E2"/>
    <w:rsid w:val="00691979"/>
    <w:rsid w:val="00691DD8"/>
    <w:rsid w:val="006921C0"/>
    <w:rsid w:val="006921C4"/>
    <w:rsid w:val="00692798"/>
    <w:rsid w:val="00692EE0"/>
    <w:rsid w:val="00693070"/>
    <w:rsid w:val="00693265"/>
    <w:rsid w:val="00693630"/>
    <w:rsid w:val="00693A55"/>
    <w:rsid w:val="00693DF9"/>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96A"/>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2106"/>
    <w:rsid w:val="006C23B9"/>
    <w:rsid w:val="006C263F"/>
    <w:rsid w:val="006C283B"/>
    <w:rsid w:val="006C2B53"/>
    <w:rsid w:val="006C2FF2"/>
    <w:rsid w:val="006C3447"/>
    <w:rsid w:val="006C361C"/>
    <w:rsid w:val="006C3968"/>
    <w:rsid w:val="006C4033"/>
    <w:rsid w:val="006C4859"/>
    <w:rsid w:val="006C52FF"/>
    <w:rsid w:val="006C5CDA"/>
    <w:rsid w:val="006C643D"/>
    <w:rsid w:val="006C66F3"/>
    <w:rsid w:val="006C6865"/>
    <w:rsid w:val="006C6D3B"/>
    <w:rsid w:val="006C7177"/>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8E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FBA"/>
    <w:rsid w:val="006F20A2"/>
    <w:rsid w:val="006F2616"/>
    <w:rsid w:val="006F27ED"/>
    <w:rsid w:val="006F323D"/>
    <w:rsid w:val="006F32CD"/>
    <w:rsid w:val="006F35EF"/>
    <w:rsid w:val="006F3663"/>
    <w:rsid w:val="006F3B0E"/>
    <w:rsid w:val="006F3CDD"/>
    <w:rsid w:val="006F3F5E"/>
    <w:rsid w:val="006F4511"/>
    <w:rsid w:val="006F4698"/>
    <w:rsid w:val="006F4816"/>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5445"/>
    <w:rsid w:val="007066C3"/>
    <w:rsid w:val="0070676C"/>
    <w:rsid w:val="00707100"/>
    <w:rsid w:val="00707113"/>
    <w:rsid w:val="00707567"/>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8C8"/>
    <w:rsid w:val="007272B5"/>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9B"/>
    <w:rsid w:val="007340C6"/>
    <w:rsid w:val="007344AD"/>
    <w:rsid w:val="007344E1"/>
    <w:rsid w:val="007347AB"/>
    <w:rsid w:val="007354AB"/>
    <w:rsid w:val="00735F0B"/>
    <w:rsid w:val="00736057"/>
    <w:rsid w:val="007361BC"/>
    <w:rsid w:val="007368A9"/>
    <w:rsid w:val="00736A48"/>
    <w:rsid w:val="00736D72"/>
    <w:rsid w:val="00737067"/>
    <w:rsid w:val="0073729E"/>
    <w:rsid w:val="007374C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70"/>
    <w:rsid w:val="00752EBA"/>
    <w:rsid w:val="00753320"/>
    <w:rsid w:val="00753593"/>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9BD"/>
    <w:rsid w:val="0076707B"/>
    <w:rsid w:val="007675D7"/>
    <w:rsid w:val="0077019B"/>
    <w:rsid w:val="007709C6"/>
    <w:rsid w:val="00771130"/>
    <w:rsid w:val="007711B7"/>
    <w:rsid w:val="0077123F"/>
    <w:rsid w:val="007712C1"/>
    <w:rsid w:val="007719B6"/>
    <w:rsid w:val="0077293D"/>
    <w:rsid w:val="00772C13"/>
    <w:rsid w:val="00773365"/>
    <w:rsid w:val="00773ED5"/>
    <w:rsid w:val="00774560"/>
    <w:rsid w:val="0077459E"/>
    <w:rsid w:val="007746A9"/>
    <w:rsid w:val="007748A1"/>
    <w:rsid w:val="0077490C"/>
    <w:rsid w:val="00774E22"/>
    <w:rsid w:val="00774E85"/>
    <w:rsid w:val="00775236"/>
    <w:rsid w:val="0077577F"/>
    <w:rsid w:val="007759A8"/>
    <w:rsid w:val="00776031"/>
    <w:rsid w:val="007762D1"/>
    <w:rsid w:val="00776552"/>
    <w:rsid w:val="007766EA"/>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3E4"/>
    <w:rsid w:val="00786A6F"/>
    <w:rsid w:val="00787679"/>
    <w:rsid w:val="00787881"/>
    <w:rsid w:val="0078792B"/>
    <w:rsid w:val="007900CC"/>
    <w:rsid w:val="00790234"/>
    <w:rsid w:val="00790827"/>
    <w:rsid w:val="007908CC"/>
    <w:rsid w:val="0079110F"/>
    <w:rsid w:val="007912EA"/>
    <w:rsid w:val="0079150C"/>
    <w:rsid w:val="007919F2"/>
    <w:rsid w:val="00791A1C"/>
    <w:rsid w:val="00791B2C"/>
    <w:rsid w:val="00791BA1"/>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38B"/>
    <w:rsid w:val="007A0D06"/>
    <w:rsid w:val="007A14D9"/>
    <w:rsid w:val="007A2288"/>
    <w:rsid w:val="007A2895"/>
    <w:rsid w:val="007A2CCA"/>
    <w:rsid w:val="007A2D89"/>
    <w:rsid w:val="007A3750"/>
    <w:rsid w:val="007A3755"/>
    <w:rsid w:val="007A3DE1"/>
    <w:rsid w:val="007A4064"/>
    <w:rsid w:val="007A46F5"/>
    <w:rsid w:val="007A4994"/>
    <w:rsid w:val="007A4D62"/>
    <w:rsid w:val="007A4DCF"/>
    <w:rsid w:val="007A4E6E"/>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6090"/>
    <w:rsid w:val="007B621B"/>
    <w:rsid w:val="007B67B1"/>
    <w:rsid w:val="007B6AB9"/>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42E5"/>
    <w:rsid w:val="007C43C6"/>
    <w:rsid w:val="007C454B"/>
    <w:rsid w:val="007C46D1"/>
    <w:rsid w:val="007C54AF"/>
    <w:rsid w:val="007C5B98"/>
    <w:rsid w:val="007C5BAF"/>
    <w:rsid w:val="007C5E29"/>
    <w:rsid w:val="007C62C6"/>
    <w:rsid w:val="007C6C87"/>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1E7"/>
    <w:rsid w:val="007D5207"/>
    <w:rsid w:val="007D5D99"/>
    <w:rsid w:val="007D6153"/>
    <w:rsid w:val="007D6E67"/>
    <w:rsid w:val="007D791B"/>
    <w:rsid w:val="007D7A03"/>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2A6"/>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D6A"/>
    <w:rsid w:val="007F1D9F"/>
    <w:rsid w:val="007F1EA9"/>
    <w:rsid w:val="007F238D"/>
    <w:rsid w:val="007F248B"/>
    <w:rsid w:val="007F2C70"/>
    <w:rsid w:val="007F2FA5"/>
    <w:rsid w:val="007F3885"/>
    <w:rsid w:val="007F3BF4"/>
    <w:rsid w:val="007F46A6"/>
    <w:rsid w:val="007F4E9C"/>
    <w:rsid w:val="007F5DE0"/>
    <w:rsid w:val="007F5E47"/>
    <w:rsid w:val="007F5F1F"/>
    <w:rsid w:val="007F604F"/>
    <w:rsid w:val="007F6395"/>
    <w:rsid w:val="007F69F2"/>
    <w:rsid w:val="007F6D19"/>
    <w:rsid w:val="007F7A30"/>
    <w:rsid w:val="007F7B26"/>
    <w:rsid w:val="0080021D"/>
    <w:rsid w:val="0080049F"/>
    <w:rsid w:val="00800691"/>
    <w:rsid w:val="0080089D"/>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4C0"/>
    <w:rsid w:val="008064DA"/>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5720"/>
    <w:rsid w:val="00835DC2"/>
    <w:rsid w:val="00835FE1"/>
    <w:rsid w:val="0083609F"/>
    <w:rsid w:val="00837D90"/>
    <w:rsid w:val="00837F74"/>
    <w:rsid w:val="0084062F"/>
    <w:rsid w:val="008408A2"/>
    <w:rsid w:val="008408C9"/>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6FCB"/>
    <w:rsid w:val="00847415"/>
    <w:rsid w:val="0084741E"/>
    <w:rsid w:val="00847789"/>
    <w:rsid w:val="008477CE"/>
    <w:rsid w:val="00850430"/>
    <w:rsid w:val="008505D8"/>
    <w:rsid w:val="0085068B"/>
    <w:rsid w:val="008508B0"/>
    <w:rsid w:val="00850A15"/>
    <w:rsid w:val="00850C2A"/>
    <w:rsid w:val="00850F64"/>
    <w:rsid w:val="0085189E"/>
    <w:rsid w:val="00851EDB"/>
    <w:rsid w:val="00852144"/>
    <w:rsid w:val="00852178"/>
    <w:rsid w:val="00852491"/>
    <w:rsid w:val="00852B6C"/>
    <w:rsid w:val="008532B8"/>
    <w:rsid w:val="008536DF"/>
    <w:rsid w:val="00853804"/>
    <w:rsid w:val="00853862"/>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715"/>
    <w:rsid w:val="0086194F"/>
    <w:rsid w:val="008619BC"/>
    <w:rsid w:val="00861B6E"/>
    <w:rsid w:val="0086204B"/>
    <w:rsid w:val="00862549"/>
    <w:rsid w:val="00862926"/>
    <w:rsid w:val="00862A5F"/>
    <w:rsid w:val="00862F73"/>
    <w:rsid w:val="00862F77"/>
    <w:rsid w:val="00863329"/>
    <w:rsid w:val="00863982"/>
    <w:rsid w:val="00863F06"/>
    <w:rsid w:val="00866B3C"/>
    <w:rsid w:val="008675DF"/>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6958"/>
    <w:rsid w:val="008773FF"/>
    <w:rsid w:val="00877802"/>
    <w:rsid w:val="00880374"/>
    <w:rsid w:val="0088091B"/>
    <w:rsid w:val="00880B12"/>
    <w:rsid w:val="0088190F"/>
    <w:rsid w:val="008820DE"/>
    <w:rsid w:val="008821C2"/>
    <w:rsid w:val="008825CF"/>
    <w:rsid w:val="008826BD"/>
    <w:rsid w:val="00882D24"/>
    <w:rsid w:val="00882F34"/>
    <w:rsid w:val="00883198"/>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912"/>
    <w:rsid w:val="00887DD8"/>
    <w:rsid w:val="008901E4"/>
    <w:rsid w:val="0089026D"/>
    <w:rsid w:val="00890503"/>
    <w:rsid w:val="00890F27"/>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25A"/>
    <w:rsid w:val="0089655E"/>
    <w:rsid w:val="00896786"/>
    <w:rsid w:val="00896B52"/>
    <w:rsid w:val="00896CFD"/>
    <w:rsid w:val="00896D31"/>
    <w:rsid w:val="00896EA4"/>
    <w:rsid w:val="008976A4"/>
    <w:rsid w:val="00897ECA"/>
    <w:rsid w:val="008A0A6D"/>
    <w:rsid w:val="008A1013"/>
    <w:rsid w:val="008A1231"/>
    <w:rsid w:val="008A12D9"/>
    <w:rsid w:val="008A1334"/>
    <w:rsid w:val="008A1657"/>
    <w:rsid w:val="008A1A21"/>
    <w:rsid w:val="008A1B1F"/>
    <w:rsid w:val="008A1CE8"/>
    <w:rsid w:val="008A21F0"/>
    <w:rsid w:val="008A29D0"/>
    <w:rsid w:val="008A3625"/>
    <w:rsid w:val="008A3A0F"/>
    <w:rsid w:val="008A3A28"/>
    <w:rsid w:val="008A3D16"/>
    <w:rsid w:val="008A4395"/>
    <w:rsid w:val="008A455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86"/>
    <w:rsid w:val="008B48D9"/>
    <w:rsid w:val="008B4AE1"/>
    <w:rsid w:val="008B553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2BE2"/>
    <w:rsid w:val="0091362F"/>
    <w:rsid w:val="009137E5"/>
    <w:rsid w:val="00913853"/>
    <w:rsid w:val="00913AC3"/>
    <w:rsid w:val="00913CB1"/>
    <w:rsid w:val="009143B5"/>
    <w:rsid w:val="00914567"/>
    <w:rsid w:val="00914681"/>
    <w:rsid w:val="00914731"/>
    <w:rsid w:val="00914B43"/>
    <w:rsid w:val="00914CDC"/>
    <w:rsid w:val="00914E52"/>
    <w:rsid w:val="009152B7"/>
    <w:rsid w:val="009152FC"/>
    <w:rsid w:val="00915313"/>
    <w:rsid w:val="0091566F"/>
    <w:rsid w:val="0091591D"/>
    <w:rsid w:val="00915A94"/>
    <w:rsid w:val="00915C34"/>
    <w:rsid w:val="00915CB6"/>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8CD"/>
    <w:rsid w:val="00927CC2"/>
    <w:rsid w:val="0093008F"/>
    <w:rsid w:val="009300E5"/>
    <w:rsid w:val="00930555"/>
    <w:rsid w:val="009306F7"/>
    <w:rsid w:val="00930C1C"/>
    <w:rsid w:val="00931428"/>
    <w:rsid w:val="009321DF"/>
    <w:rsid w:val="009325AA"/>
    <w:rsid w:val="009329D1"/>
    <w:rsid w:val="00932F8B"/>
    <w:rsid w:val="0093303F"/>
    <w:rsid w:val="009331F3"/>
    <w:rsid w:val="00933554"/>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B06"/>
    <w:rsid w:val="00953EDC"/>
    <w:rsid w:val="009547A0"/>
    <w:rsid w:val="009550F9"/>
    <w:rsid w:val="009551B3"/>
    <w:rsid w:val="009556AB"/>
    <w:rsid w:val="00955BB7"/>
    <w:rsid w:val="0095659F"/>
    <w:rsid w:val="00956E50"/>
    <w:rsid w:val="00957099"/>
    <w:rsid w:val="00957AA8"/>
    <w:rsid w:val="00957BF3"/>
    <w:rsid w:val="009605E2"/>
    <w:rsid w:val="009606E8"/>
    <w:rsid w:val="009609EB"/>
    <w:rsid w:val="00960BC9"/>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9E"/>
    <w:rsid w:val="009823A4"/>
    <w:rsid w:val="00982843"/>
    <w:rsid w:val="00982CFD"/>
    <w:rsid w:val="00982D0B"/>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816"/>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97C50"/>
    <w:rsid w:val="009A0074"/>
    <w:rsid w:val="009A0241"/>
    <w:rsid w:val="009A085D"/>
    <w:rsid w:val="009A1188"/>
    <w:rsid w:val="009A1531"/>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7E6"/>
    <w:rsid w:val="009A5901"/>
    <w:rsid w:val="009A5A4A"/>
    <w:rsid w:val="009A5C60"/>
    <w:rsid w:val="009A6E78"/>
    <w:rsid w:val="009A6F3C"/>
    <w:rsid w:val="009A70C4"/>
    <w:rsid w:val="009A7F59"/>
    <w:rsid w:val="009B0156"/>
    <w:rsid w:val="009B0726"/>
    <w:rsid w:val="009B07EF"/>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615"/>
    <w:rsid w:val="009B4AD9"/>
    <w:rsid w:val="009B4D63"/>
    <w:rsid w:val="009B4EDB"/>
    <w:rsid w:val="009B54D4"/>
    <w:rsid w:val="009B59CE"/>
    <w:rsid w:val="009B5C93"/>
    <w:rsid w:val="009B63F9"/>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76"/>
    <w:rsid w:val="009E3923"/>
    <w:rsid w:val="009E39B5"/>
    <w:rsid w:val="009E3B14"/>
    <w:rsid w:val="009E3E2E"/>
    <w:rsid w:val="009E423B"/>
    <w:rsid w:val="009E42EF"/>
    <w:rsid w:val="009E4430"/>
    <w:rsid w:val="009E48F0"/>
    <w:rsid w:val="009E4CE6"/>
    <w:rsid w:val="009E4DA9"/>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C0"/>
    <w:rsid w:val="009F44D4"/>
    <w:rsid w:val="009F46AC"/>
    <w:rsid w:val="009F4785"/>
    <w:rsid w:val="009F49DD"/>
    <w:rsid w:val="009F50F4"/>
    <w:rsid w:val="009F5745"/>
    <w:rsid w:val="009F5B86"/>
    <w:rsid w:val="009F5BD8"/>
    <w:rsid w:val="009F60AC"/>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2532"/>
    <w:rsid w:val="00A026EF"/>
    <w:rsid w:val="00A0290D"/>
    <w:rsid w:val="00A031D8"/>
    <w:rsid w:val="00A038E1"/>
    <w:rsid w:val="00A03ED3"/>
    <w:rsid w:val="00A04628"/>
    <w:rsid w:val="00A046BE"/>
    <w:rsid w:val="00A049B3"/>
    <w:rsid w:val="00A04D74"/>
    <w:rsid w:val="00A04DE2"/>
    <w:rsid w:val="00A04EB3"/>
    <w:rsid w:val="00A04ED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EFA"/>
    <w:rsid w:val="00A2102A"/>
    <w:rsid w:val="00A212A0"/>
    <w:rsid w:val="00A21A25"/>
    <w:rsid w:val="00A21AA3"/>
    <w:rsid w:val="00A21D17"/>
    <w:rsid w:val="00A2210F"/>
    <w:rsid w:val="00A2248C"/>
    <w:rsid w:val="00A22648"/>
    <w:rsid w:val="00A22EBE"/>
    <w:rsid w:val="00A23D7C"/>
    <w:rsid w:val="00A243B6"/>
    <w:rsid w:val="00A24498"/>
    <w:rsid w:val="00A246FF"/>
    <w:rsid w:val="00A24761"/>
    <w:rsid w:val="00A24779"/>
    <w:rsid w:val="00A252CB"/>
    <w:rsid w:val="00A2534B"/>
    <w:rsid w:val="00A2557C"/>
    <w:rsid w:val="00A255C7"/>
    <w:rsid w:val="00A26094"/>
    <w:rsid w:val="00A26B01"/>
    <w:rsid w:val="00A2721C"/>
    <w:rsid w:val="00A27247"/>
    <w:rsid w:val="00A27C14"/>
    <w:rsid w:val="00A307F8"/>
    <w:rsid w:val="00A30A62"/>
    <w:rsid w:val="00A31D79"/>
    <w:rsid w:val="00A31D83"/>
    <w:rsid w:val="00A31EDE"/>
    <w:rsid w:val="00A320C3"/>
    <w:rsid w:val="00A325D5"/>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1AC8"/>
    <w:rsid w:val="00A41ADF"/>
    <w:rsid w:val="00A41FAF"/>
    <w:rsid w:val="00A42521"/>
    <w:rsid w:val="00A42615"/>
    <w:rsid w:val="00A42636"/>
    <w:rsid w:val="00A431CA"/>
    <w:rsid w:val="00A439A3"/>
    <w:rsid w:val="00A43A7D"/>
    <w:rsid w:val="00A43B15"/>
    <w:rsid w:val="00A43F7A"/>
    <w:rsid w:val="00A44204"/>
    <w:rsid w:val="00A4565C"/>
    <w:rsid w:val="00A45983"/>
    <w:rsid w:val="00A45D74"/>
    <w:rsid w:val="00A45D8B"/>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7C8"/>
    <w:rsid w:val="00A61ACA"/>
    <w:rsid w:val="00A61CA1"/>
    <w:rsid w:val="00A621C7"/>
    <w:rsid w:val="00A625B8"/>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6B21"/>
    <w:rsid w:val="00A878D1"/>
    <w:rsid w:val="00A87DB8"/>
    <w:rsid w:val="00A90132"/>
    <w:rsid w:val="00A902D2"/>
    <w:rsid w:val="00A91167"/>
    <w:rsid w:val="00A91218"/>
    <w:rsid w:val="00A915B9"/>
    <w:rsid w:val="00A91852"/>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69"/>
    <w:rsid w:val="00AA059A"/>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8C3"/>
    <w:rsid w:val="00AB2AE1"/>
    <w:rsid w:val="00AB2BC8"/>
    <w:rsid w:val="00AB2C75"/>
    <w:rsid w:val="00AB2EC6"/>
    <w:rsid w:val="00AB336C"/>
    <w:rsid w:val="00AB4074"/>
    <w:rsid w:val="00AB463A"/>
    <w:rsid w:val="00AB4AB3"/>
    <w:rsid w:val="00AB4C78"/>
    <w:rsid w:val="00AB4FA1"/>
    <w:rsid w:val="00AB5051"/>
    <w:rsid w:val="00AB578E"/>
    <w:rsid w:val="00AB58BC"/>
    <w:rsid w:val="00AB58F3"/>
    <w:rsid w:val="00AB5AA6"/>
    <w:rsid w:val="00AB6065"/>
    <w:rsid w:val="00AB6388"/>
    <w:rsid w:val="00AB6C4A"/>
    <w:rsid w:val="00AB6DF8"/>
    <w:rsid w:val="00AB7651"/>
    <w:rsid w:val="00AB773B"/>
    <w:rsid w:val="00AC0313"/>
    <w:rsid w:val="00AC09AB"/>
    <w:rsid w:val="00AC117A"/>
    <w:rsid w:val="00AC1184"/>
    <w:rsid w:val="00AC11AD"/>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1D0"/>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D0"/>
    <w:rsid w:val="00AF67E2"/>
    <w:rsid w:val="00AF690D"/>
    <w:rsid w:val="00AF6D66"/>
    <w:rsid w:val="00AF72A5"/>
    <w:rsid w:val="00AF7ABF"/>
    <w:rsid w:val="00AF7C99"/>
    <w:rsid w:val="00AF7FD8"/>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4ED7"/>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305EF"/>
    <w:rsid w:val="00B31094"/>
    <w:rsid w:val="00B31351"/>
    <w:rsid w:val="00B3212B"/>
    <w:rsid w:val="00B32D14"/>
    <w:rsid w:val="00B333EE"/>
    <w:rsid w:val="00B340E8"/>
    <w:rsid w:val="00B341A1"/>
    <w:rsid w:val="00B344F0"/>
    <w:rsid w:val="00B34A55"/>
    <w:rsid w:val="00B34AAE"/>
    <w:rsid w:val="00B34AE7"/>
    <w:rsid w:val="00B34BB4"/>
    <w:rsid w:val="00B34C46"/>
    <w:rsid w:val="00B34D9D"/>
    <w:rsid w:val="00B35242"/>
    <w:rsid w:val="00B355DE"/>
    <w:rsid w:val="00B35BD5"/>
    <w:rsid w:val="00B3631F"/>
    <w:rsid w:val="00B365B1"/>
    <w:rsid w:val="00B367BC"/>
    <w:rsid w:val="00B36A5D"/>
    <w:rsid w:val="00B36B39"/>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3A2"/>
    <w:rsid w:val="00B52F5D"/>
    <w:rsid w:val="00B5339F"/>
    <w:rsid w:val="00B539B6"/>
    <w:rsid w:val="00B53CED"/>
    <w:rsid w:val="00B53D18"/>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D7"/>
    <w:rsid w:val="00B64945"/>
    <w:rsid w:val="00B65043"/>
    <w:rsid w:val="00B65151"/>
    <w:rsid w:val="00B657EC"/>
    <w:rsid w:val="00B658AD"/>
    <w:rsid w:val="00B65969"/>
    <w:rsid w:val="00B659AC"/>
    <w:rsid w:val="00B66C2A"/>
    <w:rsid w:val="00B67072"/>
    <w:rsid w:val="00B67973"/>
    <w:rsid w:val="00B70469"/>
    <w:rsid w:val="00B7046E"/>
    <w:rsid w:val="00B70495"/>
    <w:rsid w:val="00B705FB"/>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10C"/>
    <w:rsid w:val="00B8254C"/>
    <w:rsid w:val="00B82F4E"/>
    <w:rsid w:val="00B82FE2"/>
    <w:rsid w:val="00B83654"/>
    <w:rsid w:val="00B84343"/>
    <w:rsid w:val="00B84449"/>
    <w:rsid w:val="00B84469"/>
    <w:rsid w:val="00B84570"/>
    <w:rsid w:val="00B84778"/>
    <w:rsid w:val="00B847A9"/>
    <w:rsid w:val="00B84B40"/>
    <w:rsid w:val="00B84BB7"/>
    <w:rsid w:val="00B84DB8"/>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838"/>
    <w:rsid w:val="00B95D86"/>
    <w:rsid w:val="00B95F98"/>
    <w:rsid w:val="00B9643C"/>
    <w:rsid w:val="00B96633"/>
    <w:rsid w:val="00B96C77"/>
    <w:rsid w:val="00B96DA0"/>
    <w:rsid w:val="00B96FE2"/>
    <w:rsid w:val="00B97468"/>
    <w:rsid w:val="00B9788D"/>
    <w:rsid w:val="00BA0196"/>
    <w:rsid w:val="00BA02FD"/>
    <w:rsid w:val="00BA0548"/>
    <w:rsid w:val="00BA07F9"/>
    <w:rsid w:val="00BA1317"/>
    <w:rsid w:val="00BA1E19"/>
    <w:rsid w:val="00BA2042"/>
    <w:rsid w:val="00BA20A7"/>
    <w:rsid w:val="00BA2249"/>
    <w:rsid w:val="00BA23FA"/>
    <w:rsid w:val="00BA2674"/>
    <w:rsid w:val="00BA3382"/>
    <w:rsid w:val="00BA3626"/>
    <w:rsid w:val="00BA3B74"/>
    <w:rsid w:val="00BA3BB6"/>
    <w:rsid w:val="00BA4411"/>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0EAD"/>
    <w:rsid w:val="00BE1157"/>
    <w:rsid w:val="00BE1B0D"/>
    <w:rsid w:val="00BE24E5"/>
    <w:rsid w:val="00BE26C1"/>
    <w:rsid w:val="00BE2776"/>
    <w:rsid w:val="00BE2911"/>
    <w:rsid w:val="00BE2BD0"/>
    <w:rsid w:val="00BE30BC"/>
    <w:rsid w:val="00BE37A8"/>
    <w:rsid w:val="00BE37D5"/>
    <w:rsid w:val="00BE4535"/>
    <w:rsid w:val="00BE4B57"/>
    <w:rsid w:val="00BE5BE2"/>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D1B"/>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BB"/>
    <w:rsid w:val="00C04F27"/>
    <w:rsid w:val="00C04F37"/>
    <w:rsid w:val="00C04F7E"/>
    <w:rsid w:val="00C05996"/>
    <w:rsid w:val="00C05DB9"/>
    <w:rsid w:val="00C060CD"/>
    <w:rsid w:val="00C0615C"/>
    <w:rsid w:val="00C06705"/>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193"/>
    <w:rsid w:val="00C146A7"/>
    <w:rsid w:val="00C14835"/>
    <w:rsid w:val="00C1490F"/>
    <w:rsid w:val="00C14AF1"/>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40"/>
    <w:rsid w:val="00C21308"/>
    <w:rsid w:val="00C2151A"/>
    <w:rsid w:val="00C219BB"/>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57A"/>
    <w:rsid w:val="00C4260B"/>
    <w:rsid w:val="00C428B8"/>
    <w:rsid w:val="00C428C1"/>
    <w:rsid w:val="00C4337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3B7"/>
    <w:rsid w:val="00C5358E"/>
    <w:rsid w:val="00C53F41"/>
    <w:rsid w:val="00C53FED"/>
    <w:rsid w:val="00C54056"/>
    <w:rsid w:val="00C54699"/>
    <w:rsid w:val="00C54B22"/>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E27"/>
    <w:rsid w:val="00CB708B"/>
    <w:rsid w:val="00CB7107"/>
    <w:rsid w:val="00CB72D4"/>
    <w:rsid w:val="00CB73FD"/>
    <w:rsid w:val="00CB7500"/>
    <w:rsid w:val="00CB75E1"/>
    <w:rsid w:val="00CB761E"/>
    <w:rsid w:val="00CB7874"/>
    <w:rsid w:val="00CB7E20"/>
    <w:rsid w:val="00CB7F54"/>
    <w:rsid w:val="00CB7F5B"/>
    <w:rsid w:val="00CC01CA"/>
    <w:rsid w:val="00CC06A8"/>
    <w:rsid w:val="00CC08A8"/>
    <w:rsid w:val="00CC0A56"/>
    <w:rsid w:val="00CC0A69"/>
    <w:rsid w:val="00CC1135"/>
    <w:rsid w:val="00CC13F0"/>
    <w:rsid w:val="00CC3143"/>
    <w:rsid w:val="00CC33C3"/>
    <w:rsid w:val="00CC437A"/>
    <w:rsid w:val="00CC45A1"/>
    <w:rsid w:val="00CC5200"/>
    <w:rsid w:val="00CC5975"/>
    <w:rsid w:val="00CC599E"/>
    <w:rsid w:val="00CC6049"/>
    <w:rsid w:val="00CC6730"/>
    <w:rsid w:val="00CC6823"/>
    <w:rsid w:val="00CC691D"/>
    <w:rsid w:val="00CC752A"/>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9E"/>
    <w:rsid w:val="00CE02B7"/>
    <w:rsid w:val="00CE04C8"/>
    <w:rsid w:val="00CE05E8"/>
    <w:rsid w:val="00CE1616"/>
    <w:rsid w:val="00CE16AC"/>
    <w:rsid w:val="00CE1D3F"/>
    <w:rsid w:val="00CE1E14"/>
    <w:rsid w:val="00CE1E51"/>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F77"/>
    <w:rsid w:val="00CF31AB"/>
    <w:rsid w:val="00CF31D6"/>
    <w:rsid w:val="00CF3218"/>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C9"/>
    <w:rsid w:val="00D13345"/>
    <w:rsid w:val="00D13503"/>
    <w:rsid w:val="00D136B3"/>
    <w:rsid w:val="00D1411C"/>
    <w:rsid w:val="00D142B9"/>
    <w:rsid w:val="00D144EC"/>
    <w:rsid w:val="00D14558"/>
    <w:rsid w:val="00D15616"/>
    <w:rsid w:val="00D158FE"/>
    <w:rsid w:val="00D15FDB"/>
    <w:rsid w:val="00D1632E"/>
    <w:rsid w:val="00D1654F"/>
    <w:rsid w:val="00D16988"/>
    <w:rsid w:val="00D171E7"/>
    <w:rsid w:val="00D1789C"/>
    <w:rsid w:val="00D203F8"/>
    <w:rsid w:val="00D20549"/>
    <w:rsid w:val="00D206CF"/>
    <w:rsid w:val="00D20E67"/>
    <w:rsid w:val="00D21E5F"/>
    <w:rsid w:val="00D21E8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762"/>
    <w:rsid w:val="00D26B19"/>
    <w:rsid w:val="00D26D53"/>
    <w:rsid w:val="00D2714A"/>
    <w:rsid w:val="00D27839"/>
    <w:rsid w:val="00D30344"/>
    <w:rsid w:val="00D304C9"/>
    <w:rsid w:val="00D30C3F"/>
    <w:rsid w:val="00D30DB5"/>
    <w:rsid w:val="00D3100D"/>
    <w:rsid w:val="00D316EE"/>
    <w:rsid w:val="00D31C6D"/>
    <w:rsid w:val="00D32399"/>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2CD"/>
    <w:rsid w:val="00D472DF"/>
    <w:rsid w:val="00D476BE"/>
    <w:rsid w:val="00D47B35"/>
    <w:rsid w:val="00D500E5"/>
    <w:rsid w:val="00D5022D"/>
    <w:rsid w:val="00D50CCB"/>
    <w:rsid w:val="00D50DDA"/>
    <w:rsid w:val="00D51108"/>
    <w:rsid w:val="00D51A24"/>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A2F"/>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5FEB"/>
    <w:rsid w:val="00D76001"/>
    <w:rsid w:val="00D76EA7"/>
    <w:rsid w:val="00D777F1"/>
    <w:rsid w:val="00D77AA2"/>
    <w:rsid w:val="00D77CF2"/>
    <w:rsid w:val="00D809A5"/>
    <w:rsid w:val="00D80CB5"/>
    <w:rsid w:val="00D81229"/>
    <w:rsid w:val="00D81B87"/>
    <w:rsid w:val="00D81E3D"/>
    <w:rsid w:val="00D824C3"/>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82B"/>
    <w:rsid w:val="00DA596C"/>
    <w:rsid w:val="00DA5EFE"/>
    <w:rsid w:val="00DA5F91"/>
    <w:rsid w:val="00DA60D6"/>
    <w:rsid w:val="00DA64B9"/>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68A"/>
    <w:rsid w:val="00DB2B25"/>
    <w:rsid w:val="00DB2F8E"/>
    <w:rsid w:val="00DB366D"/>
    <w:rsid w:val="00DB37BD"/>
    <w:rsid w:val="00DB3DD9"/>
    <w:rsid w:val="00DB3F9A"/>
    <w:rsid w:val="00DB42B0"/>
    <w:rsid w:val="00DB526A"/>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A82"/>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442"/>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2AE"/>
    <w:rsid w:val="00DE39D5"/>
    <w:rsid w:val="00DE3A14"/>
    <w:rsid w:val="00DE3FBB"/>
    <w:rsid w:val="00DE3FCC"/>
    <w:rsid w:val="00DE43A5"/>
    <w:rsid w:val="00DE44F3"/>
    <w:rsid w:val="00DE4694"/>
    <w:rsid w:val="00DE46BE"/>
    <w:rsid w:val="00DE495C"/>
    <w:rsid w:val="00DE4A55"/>
    <w:rsid w:val="00DE54C0"/>
    <w:rsid w:val="00DE58DF"/>
    <w:rsid w:val="00DE61B8"/>
    <w:rsid w:val="00DE67C8"/>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5F3"/>
    <w:rsid w:val="00DF66AA"/>
    <w:rsid w:val="00DF6A19"/>
    <w:rsid w:val="00DF74A8"/>
    <w:rsid w:val="00DF7864"/>
    <w:rsid w:val="00E00755"/>
    <w:rsid w:val="00E007F3"/>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5137"/>
    <w:rsid w:val="00E0515D"/>
    <w:rsid w:val="00E05200"/>
    <w:rsid w:val="00E0556E"/>
    <w:rsid w:val="00E05CF4"/>
    <w:rsid w:val="00E05F8A"/>
    <w:rsid w:val="00E05FE1"/>
    <w:rsid w:val="00E064DB"/>
    <w:rsid w:val="00E0706E"/>
    <w:rsid w:val="00E07930"/>
    <w:rsid w:val="00E07A26"/>
    <w:rsid w:val="00E07EA4"/>
    <w:rsid w:val="00E104D7"/>
    <w:rsid w:val="00E10B91"/>
    <w:rsid w:val="00E10CCC"/>
    <w:rsid w:val="00E10EDD"/>
    <w:rsid w:val="00E1142A"/>
    <w:rsid w:val="00E115CC"/>
    <w:rsid w:val="00E11637"/>
    <w:rsid w:val="00E11F20"/>
    <w:rsid w:val="00E122C6"/>
    <w:rsid w:val="00E125B8"/>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DD1"/>
    <w:rsid w:val="00E17B82"/>
    <w:rsid w:val="00E17DC1"/>
    <w:rsid w:val="00E210A4"/>
    <w:rsid w:val="00E2155C"/>
    <w:rsid w:val="00E2162B"/>
    <w:rsid w:val="00E216A2"/>
    <w:rsid w:val="00E2194D"/>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531"/>
    <w:rsid w:val="00E636B3"/>
    <w:rsid w:val="00E6376C"/>
    <w:rsid w:val="00E63A5A"/>
    <w:rsid w:val="00E644A5"/>
    <w:rsid w:val="00E65043"/>
    <w:rsid w:val="00E655A2"/>
    <w:rsid w:val="00E65639"/>
    <w:rsid w:val="00E65BA7"/>
    <w:rsid w:val="00E65BEA"/>
    <w:rsid w:val="00E65DB7"/>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8F4"/>
    <w:rsid w:val="00E72CB4"/>
    <w:rsid w:val="00E72DE5"/>
    <w:rsid w:val="00E72E07"/>
    <w:rsid w:val="00E72E5B"/>
    <w:rsid w:val="00E731ED"/>
    <w:rsid w:val="00E73551"/>
    <w:rsid w:val="00E73B04"/>
    <w:rsid w:val="00E73D55"/>
    <w:rsid w:val="00E73FDF"/>
    <w:rsid w:val="00E74092"/>
    <w:rsid w:val="00E74889"/>
    <w:rsid w:val="00E74906"/>
    <w:rsid w:val="00E754D5"/>
    <w:rsid w:val="00E755EA"/>
    <w:rsid w:val="00E7586C"/>
    <w:rsid w:val="00E75C28"/>
    <w:rsid w:val="00E75CEB"/>
    <w:rsid w:val="00E76050"/>
    <w:rsid w:val="00E7621A"/>
    <w:rsid w:val="00E767CD"/>
    <w:rsid w:val="00E7692D"/>
    <w:rsid w:val="00E7697B"/>
    <w:rsid w:val="00E769B8"/>
    <w:rsid w:val="00E76E39"/>
    <w:rsid w:val="00E76F80"/>
    <w:rsid w:val="00E7732E"/>
    <w:rsid w:val="00E77585"/>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022"/>
    <w:rsid w:val="00EA5280"/>
    <w:rsid w:val="00EA566F"/>
    <w:rsid w:val="00EA5716"/>
    <w:rsid w:val="00EA57AC"/>
    <w:rsid w:val="00EA58A8"/>
    <w:rsid w:val="00EA5A77"/>
    <w:rsid w:val="00EA6874"/>
    <w:rsid w:val="00EA6A84"/>
    <w:rsid w:val="00EA6CE1"/>
    <w:rsid w:val="00EA6ED0"/>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A8B"/>
    <w:rsid w:val="00EC3B2E"/>
    <w:rsid w:val="00EC3B98"/>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3"/>
    <w:rsid w:val="00EE198E"/>
    <w:rsid w:val="00EE1B7B"/>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854"/>
    <w:rsid w:val="00EF4D8F"/>
    <w:rsid w:val="00EF4E60"/>
    <w:rsid w:val="00EF4EB4"/>
    <w:rsid w:val="00EF53B9"/>
    <w:rsid w:val="00EF5507"/>
    <w:rsid w:val="00EF64DF"/>
    <w:rsid w:val="00EF654A"/>
    <w:rsid w:val="00EF65F7"/>
    <w:rsid w:val="00EF6600"/>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762C"/>
    <w:rsid w:val="00F07EED"/>
    <w:rsid w:val="00F10070"/>
    <w:rsid w:val="00F10EBF"/>
    <w:rsid w:val="00F11BD5"/>
    <w:rsid w:val="00F1220D"/>
    <w:rsid w:val="00F1233C"/>
    <w:rsid w:val="00F12884"/>
    <w:rsid w:val="00F12ACC"/>
    <w:rsid w:val="00F12DB6"/>
    <w:rsid w:val="00F130CC"/>
    <w:rsid w:val="00F1343D"/>
    <w:rsid w:val="00F1381C"/>
    <w:rsid w:val="00F1398B"/>
    <w:rsid w:val="00F13CF1"/>
    <w:rsid w:val="00F13D92"/>
    <w:rsid w:val="00F1414E"/>
    <w:rsid w:val="00F14A32"/>
    <w:rsid w:val="00F14D01"/>
    <w:rsid w:val="00F14E6E"/>
    <w:rsid w:val="00F15251"/>
    <w:rsid w:val="00F156C9"/>
    <w:rsid w:val="00F1594C"/>
    <w:rsid w:val="00F15AD0"/>
    <w:rsid w:val="00F1669F"/>
    <w:rsid w:val="00F168F8"/>
    <w:rsid w:val="00F169B6"/>
    <w:rsid w:val="00F169D4"/>
    <w:rsid w:val="00F16ED2"/>
    <w:rsid w:val="00F171CD"/>
    <w:rsid w:val="00F17344"/>
    <w:rsid w:val="00F17EF4"/>
    <w:rsid w:val="00F20143"/>
    <w:rsid w:val="00F208E0"/>
    <w:rsid w:val="00F20A0B"/>
    <w:rsid w:val="00F21499"/>
    <w:rsid w:val="00F216A3"/>
    <w:rsid w:val="00F21E6B"/>
    <w:rsid w:val="00F22077"/>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C52"/>
    <w:rsid w:val="00F34FBD"/>
    <w:rsid w:val="00F355A4"/>
    <w:rsid w:val="00F35AB3"/>
    <w:rsid w:val="00F35ECC"/>
    <w:rsid w:val="00F362C0"/>
    <w:rsid w:val="00F366B3"/>
    <w:rsid w:val="00F366BE"/>
    <w:rsid w:val="00F36AF4"/>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5CCC"/>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C1E"/>
    <w:rsid w:val="00F56146"/>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FC9"/>
    <w:rsid w:val="00F7722F"/>
    <w:rsid w:val="00F772CB"/>
    <w:rsid w:val="00F77A9A"/>
    <w:rsid w:val="00F77DDB"/>
    <w:rsid w:val="00F77F61"/>
    <w:rsid w:val="00F801AD"/>
    <w:rsid w:val="00F80398"/>
    <w:rsid w:val="00F8086E"/>
    <w:rsid w:val="00F80CB0"/>
    <w:rsid w:val="00F80EC9"/>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840"/>
    <w:rsid w:val="00FA3984"/>
    <w:rsid w:val="00FA4354"/>
    <w:rsid w:val="00FA4E13"/>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9DC"/>
    <w:rsid w:val="00FB4071"/>
    <w:rsid w:val="00FB419C"/>
    <w:rsid w:val="00FB4210"/>
    <w:rsid w:val="00FB4389"/>
    <w:rsid w:val="00FB4442"/>
    <w:rsid w:val="00FB59EA"/>
    <w:rsid w:val="00FB6006"/>
    <w:rsid w:val="00FB701C"/>
    <w:rsid w:val="00FB749D"/>
    <w:rsid w:val="00FB77B4"/>
    <w:rsid w:val="00FB7E15"/>
    <w:rsid w:val="00FB7E82"/>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4FD"/>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57D"/>
    <w:rsid w:val="00FD1442"/>
    <w:rsid w:val="00FD1F5D"/>
    <w:rsid w:val="00FD21B1"/>
    <w:rsid w:val="00FD27D2"/>
    <w:rsid w:val="00FD2B7D"/>
    <w:rsid w:val="00FD2D3F"/>
    <w:rsid w:val="00FD2E52"/>
    <w:rsid w:val="00FD33CF"/>
    <w:rsid w:val="00FD3B47"/>
    <w:rsid w:val="00FD3FD3"/>
    <w:rsid w:val="00FD4013"/>
    <w:rsid w:val="00FD407B"/>
    <w:rsid w:val="00FD4830"/>
    <w:rsid w:val="00FD527F"/>
    <w:rsid w:val="00FD55FC"/>
    <w:rsid w:val="00FD5822"/>
    <w:rsid w:val="00FD5C38"/>
    <w:rsid w:val="00FD5E51"/>
    <w:rsid w:val="00FD6177"/>
    <w:rsid w:val="00FD63FD"/>
    <w:rsid w:val="00FD7404"/>
    <w:rsid w:val="00FD773F"/>
    <w:rsid w:val="00FD79AF"/>
    <w:rsid w:val="00FE00D4"/>
    <w:rsid w:val="00FE0893"/>
    <w:rsid w:val="00FE09BF"/>
    <w:rsid w:val="00FE0C5C"/>
    <w:rsid w:val="00FE13E1"/>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90A"/>
    <w:rsid w:val="00FF1ACD"/>
    <w:rsid w:val="00FF1D7C"/>
    <w:rsid w:val="00FF1E62"/>
    <w:rsid w:val="00FF1FE9"/>
    <w:rsid w:val="00FF209F"/>
    <w:rsid w:val="00FF267E"/>
    <w:rsid w:val="00FF34BC"/>
    <w:rsid w:val="00FF3640"/>
    <w:rsid w:val="00FF36E2"/>
    <w:rsid w:val="00FF3815"/>
    <w:rsid w:val="00FF3B33"/>
    <w:rsid w:val="00FF3BCC"/>
    <w:rsid w:val="00FF3DB8"/>
    <w:rsid w:val="00FF3FBD"/>
    <w:rsid w:val="00FF483D"/>
    <w:rsid w:val="00FF4DC3"/>
    <w:rsid w:val="00FF4EB6"/>
    <w:rsid w:val="00FF4F07"/>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a">
    <w:name w:val="Revision"/>
    <w:hidden/>
    <w:uiPriority w:val="99"/>
    <w:semiHidden/>
    <w:rsid w:val="00067900"/>
    <w:rPr>
      <w:sz w:val="22"/>
      <w:lang w:val="en-GB"/>
    </w:rPr>
  </w:style>
  <w:style w:type="paragraph" w:styleId="afb">
    <w:name w:val="footnote text"/>
    <w:basedOn w:val="a"/>
    <w:link w:val="afc"/>
    <w:uiPriority w:val="99"/>
    <w:semiHidden/>
    <w:unhideWhenUsed/>
    <w:rsid w:val="00922C71"/>
    <w:pPr>
      <w:snapToGrid w:val="0"/>
      <w:jc w:val="left"/>
    </w:pPr>
    <w:rPr>
      <w:sz w:val="18"/>
      <w:szCs w:val="18"/>
    </w:rPr>
  </w:style>
  <w:style w:type="character" w:customStyle="1" w:styleId="afc">
    <w:name w:val="脚注文本 字符"/>
    <w:basedOn w:val="a0"/>
    <w:link w:val="afb"/>
    <w:uiPriority w:val="99"/>
    <w:semiHidden/>
    <w:rsid w:val="00922C71"/>
    <w:rPr>
      <w:sz w:val="18"/>
      <w:szCs w:val="18"/>
      <w:lang w:val="en-GB"/>
    </w:rPr>
  </w:style>
  <w:style w:type="character" w:styleId="afd">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1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26"/>
      </w:numPr>
      <w:spacing w:line="240" w:lineRule="auto"/>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6432B5-DC76-495F-9D85-4B25509D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2915</Words>
  <Characters>16617</Characters>
  <Application>Microsoft Office Word</Application>
  <DocSecurity>0</DocSecurity>
  <Lines>138</Lines>
  <Paragraphs>38</Paragraphs>
  <ScaleCrop>false</ScaleCrop>
  <Company>OPPO</Company>
  <LinksUpToDate>false</LinksUpToDate>
  <CharactersWithSpaces>19494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cp:lastModifiedBy>
  <cp:revision>11</cp:revision>
  <cp:lastPrinted>2018-04-04T09:40:00Z</cp:lastPrinted>
  <dcterms:created xsi:type="dcterms:W3CDTF">2022-08-08T09:26:00Z</dcterms:created>
  <dcterms:modified xsi:type="dcterms:W3CDTF">2022-08-10T07:50:00Z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